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E3EB"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bookmarkStart w:id="0" w:name="_GoBack"/>
      <w:bookmarkEnd w:id="0"/>
    </w:p>
    <w:p w14:paraId="7DC1A91A">
      <w:pPr>
        <w:spacing w:line="0" w:lineRule="atLeast"/>
        <w:ind w:right="-764" w:rightChars="-3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民口理工医科投标项目所需</w:t>
      </w:r>
      <w:r>
        <w:rPr>
          <w:rFonts w:hint="eastAsia"/>
          <w:b/>
          <w:sz w:val="28"/>
          <w:szCs w:val="28"/>
        </w:rPr>
        <w:t>常用材料领取/盖章办理指引</w:t>
      </w:r>
    </w:p>
    <w:p w14:paraId="098138AB">
      <w:pPr>
        <w:spacing w:line="0" w:lineRule="atLeast"/>
        <w:ind w:right="-764" w:rightChars="-364"/>
        <w:jc w:val="center"/>
        <w:rPr>
          <w:b/>
          <w:sz w:val="28"/>
          <w:szCs w:val="28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09"/>
        <w:gridCol w:w="2528"/>
        <w:gridCol w:w="2546"/>
      </w:tblGrid>
      <w:tr w14:paraId="2676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 w14:paraId="3D67B317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材料类型</w:t>
            </w:r>
          </w:p>
        </w:tc>
        <w:tc>
          <w:tcPr>
            <w:tcW w:w="1909" w:type="dxa"/>
            <w:vAlign w:val="center"/>
          </w:tcPr>
          <w:p w14:paraId="4E4E5152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办理地点</w:t>
            </w:r>
          </w:p>
        </w:tc>
        <w:tc>
          <w:tcPr>
            <w:tcW w:w="2528" w:type="dxa"/>
            <w:vAlign w:val="center"/>
          </w:tcPr>
          <w:p w14:paraId="2D929A12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联系人及联系电话</w:t>
            </w:r>
          </w:p>
        </w:tc>
        <w:tc>
          <w:tcPr>
            <w:tcW w:w="2546" w:type="dxa"/>
            <w:vAlign w:val="center"/>
          </w:tcPr>
          <w:p w14:paraId="6C2D71DD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办理流程及注意事项</w:t>
            </w:r>
          </w:p>
        </w:tc>
      </w:tr>
      <w:tr w14:paraId="0CFA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97" w:type="dxa"/>
            <w:gridSpan w:val="4"/>
          </w:tcPr>
          <w:p w14:paraId="1B4A505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Ⅰ类资信材料</w:t>
            </w:r>
          </w:p>
        </w:tc>
      </w:tr>
      <w:tr w14:paraId="50B8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14" w:type="dxa"/>
            <w:vMerge w:val="restart"/>
          </w:tcPr>
          <w:p w14:paraId="6F4B6E2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事业单位法人证书复印件、法人授权委托书、法定代表人证明书、法人身份证复印件、资产负债表复印件、收入支出表复印件</w:t>
            </w:r>
          </w:p>
        </w:tc>
        <w:tc>
          <w:tcPr>
            <w:tcW w:w="1909" w:type="dxa"/>
          </w:tcPr>
          <w:p w14:paraId="3BCDDBA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科研院横向处(南校区中山楼101室)</w:t>
            </w:r>
          </w:p>
        </w:tc>
        <w:tc>
          <w:tcPr>
            <w:tcW w:w="2528" w:type="dxa"/>
          </w:tcPr>
          <w:p w14:paraId="636FAD4B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耿冰冰</w:t>
            </w:r>
          </w:p>
          <w:p w14:paraId="4E57EF1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84113871</w:t>
            </w:r>
          </w:p>
        </w:tc>
        <w:tc>
          <w:tcPr>
            <w:tcW w:w="2546" w:type="dxa"/>
            <w:vMerge w:val="restart"/>
          </w:tcPr>
          <w:p w14:paraId="1E7CEF59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填写《投标项目CA证书使用及文件办理申请》（附件1），负责人签字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科研院横向处审核，科研院横向处审核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提交校长办公室，领取材料/盖章。</w:t>
            </w:r>
          </w:p>
          <w:p w14:paraId="39F6EB9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各类证书只有副本且只出具表明使用目的的复印件，电子版需课题组自行扫描。</w:t>
            </w:r>
          </w:p>
        </w:tc>
      </w:tr>
      <w:tr w14:paraId="1AE4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914" w:type="dxa"/>
            <w:vMerge w:val="continue"/>
          </w:tcPr>
          <w:p w14:paraId="3F4D3ADD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909" w:type="dxa"/>
          </w:tcPr>
          <w:p w14:paraId="10D7FB97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校长办公室（南校区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中山楼</w:t>
            </w:r>
            <w:r>
              <w:rPr>
                <w:rFonts w:hint="eastAsia"/>
                <w:spacing w:val="10"/>
                <w:szCs w:val="21"/>
              </w:rPr>
              <w:t>1楼）</w:t>
            </w:r>
          </w:p>
        </w:tc>
        <w:tc>
          <w:tcPr>
            <w:tcW w:w="2528" w:type="dxa"/>
          </w:tcPr>
          <w:p w14:paraId="48DB986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卢莹</w:t>
            </w:r>
          </w:p>
          <w:p w14:paraId="2B71E136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84113833</w:t>
            </w:r>
          </w:p>
        </w:tc>
        <w:tc>
          <w:tcPr>
            <w:tcW w:w="2546" w:type="dxa"/>
            <w:vMerge w:val="continue"/>
          </w:tcPr>
          <w:p w14:paraId="4AD9A6E3"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 w14:paraId="560C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97" w:type="dxa"/>
            <w:gridSpan w:val="4"/>
          </w:tcPr>
          <w:p w14:paraId="410E20C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Ⅱ</w:t>
            </w:r>
            <w:r>
              <w:rPr>
                <w:rFonts w:hint="eastAsia"/>
                <w:spacing w:val="10"/>
                <w:szCs w:val="21"/>
              </w:rPr>
              <w:t>类资信材料</w:t>
            </w:r>
          </w:p>
        </w:tc>
      </w:tr>
      <w:tr w14:paraId="380D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14" w:type="dxa"/>
          </w:tcPr>
          <w:p w14:paraId="34E7D6F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二级保密资格证书</w:t>
            </w:r>
          </w:p>
        </w:tc>
        <w:tc>
          <w:tcPr>
            <w:tcW w:w="1909" w:type="dxa"/>
          </w:tcPr>
          <w:p w14:paraId="3D2DFDC5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先进技术研究院</w:t>
            </w:r>
          </w:p>
        </w:tc>
        <w:tc>
          <w:tcPr>
            <w:tcW w:w="2528" w:type="dxa"/>
          </w:tcPr>
          <w:p w14:paraId="286D521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肖夫</w:t>
            </w:r>
          </w:p>
          <w:p w14:paraId="04F25EC6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84115911</w:t>
            </w:r>
          </w:p>
        </w:tc>
        <w:tc>
          <w:tcPr>
            <w:tcW w:w="2546" w:type="dxa"/>
          </w:tcPr>
          <w:p w14:paraId="37CAA44C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填写保密资格单位证书的办理申请，</w:t>
            </w:r>
            <w:r>
              <w:rPr>
                <w:rFonts w:hint="eastAsia"/>
                <w:spacing w:val="10"/>
                <w:szCs w:val="21"/>
              </w:rPr>
              <w:t>负责人签字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→提交</w:t>
            </w:r>
            <w:r>
              <w:rPr>
                <w:rFonts w:hint="eastAsia"/>
                <w:spacing w:val="10"/>
                <w:szCs w:val="21"/>
              </w:rPr>
              <w:t>先进技术</w:t>
            </w:r>
            <w:r>
              <w:rPr>
                <w:spacing w:val="10"/>
                <w:szCs w:val="21"/>
              </w:rPr>
              <w:t>研究院</w:t>
            </w:r>
            <w:r>
              <w:rPr>
                <w:rFonts w:hint="eastAsia"/>
                <w:spacing w:val="10"/>
                <w:szCs w:val="21"/>
              </w:rPr>
              <w:t>，领取</w:t>
            </w:r>
            <w:r>
              <w:rPr>
                <w:spacing w:val="10"/>
                <w:szCs w:val="21"/>
              </w:rPr>
              <w:t>证书复印件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  <w:p w14:paraId="612A8A6D">
            <w:pPr>
              <w:spacing w:line="360" w:lineRule="auto"/>
              <w:rPr>
                <w:rFonts w:hint="default" w:eastAsia="宋体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具体流程请联系先进院肖夫老师，以先进院最新指引为准）</w:t>
            </w:r>
          </w:p>
        </w:tc>
      </w:tr>
      <w:tr w14:paraId="091B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4" w:type="dxa"/>
          </w:tcPr>
          <w:p w14:paraId="71BACA3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在职</w:t>
            </w:r>
            <w:r>
              <w:rPr>
                <w:spacing w:val="10"/>
                <w:szCs w:val="21"/>
              </w:rPr>
              <w:t>证明</w:t>
            </w:r>
          </w:p>
        </w:tc>
        <w:tc>
          <w:tcPr>
            <w:tcW w:w="1909" w:type="dxa"/>
          </w:tcPr>
          <w:p w14:paraId="25EC143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大学服务中心USC</w:t>
            </w:r>
          </w:p>
        </w:tc>
        <w:tc>
          <w:tcPr>
            <w:tcW w:w="2528" w:type="dxa"/>
          </w:tcPr>
          <w:p w14:paraId="6CD06E66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2546" w:type="dxa"/>
          </w:tcPr>
          <w:p w14:paraId="132838E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凭校园卡/身份证自助打印</w:t>
            </w:r>
          </w:p>
        </w:tc>
      </w:tr>
      <w:tr w14:paraId="1804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14" w:type="dxa"/>
            <w:vMerge w:val="restart"/>
          </w:tcPr>
          <w:p w14:paraId="760488BA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银行资信证明</w:t>
            </w:r>
          </w:p>
        </w:tc>
        <w:tc>
          <w:tcPr>
            <w:tcW w:w="1909" w:type="dxa"/>
          </w:tcPr>
          <w:p w14:paraId="26FE3A70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建行</w:t>
            </w:r>
            <w:r>
              <w:rPr>
                <w:spacing w:val="10"/>
                <w:szCs w:val="21"/>
              </w:rPr>
              <w:t>广州中大支行</w:t>
            </w:r>
            <w:r>
              <w:rPr>
                <w:rFonts w:hint="eastAsia"/>
                <w:spacing w:val="10"/>
                <w:szCs w:val="21"/>
              </w:rPr>
              <w:t>（南校区中大蒲园区634号首层）</w:t>
            </w:r>
          </w:p>
        </w:tc>
        <w:tc>
          <w:tcPr>
            <w:tcW w:w="2528" w:type="dxa"/>
          </w:tcPr>
          <w:p w14:paraId="02149FB3"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 xml:space="preserve">郑经理 </w:t>
            </w:r>
            <w:r>
              <w:rPr>
                <w:spacing w:val="10"/>
                <w:szCs w:val="21"/>
              </w:rPr>
              <w:t>13622845712</w:t>
            </w:r>
            <w:r>
              <w:rPr>
                <w:rFonts w:hint="eastAsia"/>
                <w:spacing w:val="10"/>
                <w:szCs w:val="21"/>
              </w:rPr>
              <w:t>；</w:t>
            </w:r>
          </w:p>
          <w:p w14:paraId="6C3F54AA"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陈经理 15013297527</w:t>
            </w:r>
          </w:p>
        </w:tc>
        <w:tc>
          <w:tcPr>
            <w:tcW w:w="2546" w:type="dxa"/>
            <w:vMerge w:val="restart"/>
          </w:tcPr>
          <w:p w14:paraId="549FF844">
            <w:pPr>
              <w:spacing w:line="360" w:lineRule="auto"/>
              <w:rPr>
                <w:rFonts w:hint="default" w:eastAsia="宋体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</w:rPr>
              <w:t>详见附件《办理银行资信证明指引》（附件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6</w:t>
            </w:r>
            <w:r>
              <w:rPr>
                <w:rFonts w:hint="eastAsia"/>
                <w:spacing w:val="10"/>
                <w:szCs w:val="21"/>
              </w:rPr>
              <w:t>）</w:t>
            </w: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如银行相关办理流程有更新，以最新版流程为准）</w:t>
            </w:r>
          </w:p>
        </w:tc>
      </w:tr>
      <w:tr w14:paraId="5FF6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14" w:type="dxa"/>
            <w:vMerge w:val="continue"/>
          </w:tcPr>
          <w:p w14:paraId="750699A0">
            <w:pPr>
              <w:spacing w:line="360" w:lineRule="auto"/>
              <w:rPr>
                <w:rFonts w:hint="eastAsia" w:ascii="����" w:hAnsi="����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909" w:type="dxa"/>
          </w:tcPr>
          <w:p w14:paraId="19408E6E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科研院横向处(南校区中山楼101室)</w:t>
            </w:r>
          </w:p>
        </w:tc>
        <w:tc>
          <w:tcPr>
            <w:tcW w:w="2528" w:type="dxa"/>
          </w:tcPr>
          <w:p w14:paraId="547F8426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耿冰冰</w:t>
            </w:r>
          </w:p>
          <w:p w14:paraId="3BB8030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84113871</w:t>
            </w:r>
          </w:p>
        </w:tc>
        <w:tc>
          <w:tcPr>
            <w:tcW w:w="2546" w:type="dxa"/>
            <w:vMerge w:val="continue"/>
          </w:tcPr>
          <w:p w14:paraId="1D584FB3"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 w14:paraId="7539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14" w:type="dxa"/>
            <w:vMerge w:val="restart"/>
          </w:tcPr>
          <w:p w14:paraId="08500A4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履约保函</w:t>
            </w:r>
          </w:p>
        </w:tc>
        <w:tc>
          <w:tcPr>
            <w:tcW w:w="1909" w:type="dxa"/>
          </w:tcPr>
          <w:p w14:paraId="01A68881">
            <w:pPr>
              <w:spacing w:line="360" w:lineRule="auto"/>
              <w:rPr>
                <w:spacing w:val="10"/>
                <w:szCs w:val="21"/>
                <w:highlight w:val="green"/>
              </w:rPr>
            </w:pPr>
            <w:r>
              <w:rPr>
                <w:rFonts w:hint="eastAsia"/>
                <w:spacing w:val="10"/>
                <w:szCs w:val="21"/>
              </w:rPr>
              <w:t>财务处集中核算中心出纳窗口（广州校区南校园中山楼2楼2</w:t>
            </w:r>
            <w:r>
              <w:rPr>
                <w:spacing w:val="10"/>
                <w:szCs w:val="21"/>
              </w:rPr>
              <w:t>21</w:t>
            </w:r>
            <w:r>
              <w:rPr>
                <w:rFonts w:hint="eastAsia"/>
                <w:spacing w:val="10"/>
                <w:szCs w:val="21"/>
              </w:rPr>
              <w:t>室）</w:t>
            </w:r>
          </w:p>
        </w:tc>
        <w:tc>
          <w:tcPr>
            <w:tcW w:w="2528" w:type="dxa"/>
          </w:tcPr>
          <w:p w14:paraId="6CCF805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出纳</w:t>
            </w:r>
          </w:p>
          <w:p w14:paraId="6F7CAF9A">
            <w:pPr>
              <w:spacing w:line="360" w:lineRule="auto"/>
              <w:rPr>
                <w:spacing w:val="10"/>
                <w:szCs w:val="21"/>
                <w:highlight w:val="green"/>
              </w:rPr>
            </w:pPr>
            <w:r>
              <w:rPr>
                <w:rFonts w:hint="eastAsia"/>
                <w:spacing w:val="10"/>
                <w:szCs w:val="21"/>
              </w:rPr>
              <w:t>0</w:t>
            </w:r>
            <w:r>
              <w:rPr>
                <w:spacing w:val="10"/>
                <w:szCs w:val="21"/>
              </w:rPr>
              <w:t>20-</w:t>
            </w:r>
            <w:r>
              <w:rPr>
                <w:rFonts w:hint="eastAsia"/>
                <w:spacing w:val="10"/>
                <w:szCs w:val="21"/>
              </w:rPr>
              <w:t>8411</w:t>
            </w:r>
            <w:r>
              <w:rPr>
                <w:spacing w:val="10"/>
                <w:szCs w:val="21"/>
              </w:rPr>
              <w:t>4297</w:t>
            </w:r>
          </w:p>
        </w:tc>
        <w:tc>
          <w:tcPr>
            <w:tcW w:w="2546" w:type="dxa"/>
            <w:vMerge w:val="restart"/>
          </w:tcPr>
          <w:p w14:paraId="1D698C5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具体办理手续请登录财务处主页</w:t>
            </w:r>
            <w:r>
              <w:rPr>
                <w:spacing w:val="10"/>
                <w:szCs w:val="21"/>
              </w:rPr>
              <w:t>-</w:t>
            </w:r>
            <w:r>
              <w:rPr>
                <w:rFonts w:hint="eastAsia"/>
                <w:spacing w:val="10"/>
                <w:szCs w:val="21"/>
              </w:rPr>
              <w:t>业务指南</w:t>
            </w:r>
            <w:r>
              <w:rPr>
                <w:spacing w:val="10"/>
                <w:szCs w:val="21"/>
              </w:rPr>
              <w:t>-</w:t>
            </w:r>
            <w:r>
              <w:rPr>
                <w:rFonts w:hint="eastAsia"/>
                <w:spacing w:val="10"/>
                <w:szCs w:val="21"/>
              </w:rPr>
              <w:t>集中核算</w:t>
            </w:r>
            <w:r>
              <w:rPr>
                <w:spacing w:val="10"/>
                <w:szCs w:val="21"/>
              </w:rPr>
              <w:t>-</w:t>
            </w:r>
            <w:r>
              <w:rPr>
                <w:rFonts w:hint="eastAsia"/>
                <w:spacing w:val="10"/>
                <w:szCs w:val="21"/>
              </w:rPr>
              <w:t>出纳业务模块下载</w:t>
            </w:r>
          </w:p>
        </w:tc>
      </w:tr>
      <w:tr w14:paraId="0A5B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14" w:type="dxa"/>
            <w:vMerge w:val="continue"/>
          </w:tcPr>
          <w:p w14:paraId="2B14A2BA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909" w:type="dxa"/>
          </w:tcPr>
          <w:p w14:paraId="4B054988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中国农业银行广州中大支行（新港西路1</w:t>
            </w:r>
            <w:r>
              <w:rPr>
                <w:spacing w:val="10"/>
                <w:szCs w:val="21"/>
              </w:rPr>
              <w:t>35</w:t>
            </w:r>
            <w:r>
              <w:rPr>
                <w:rFonts w:hint="eastAsia"/>
                <w:spacing w:val="10"/>
                <w:szCs w:val="21"/>
              </w:rPr>
              <w:t>号中山大学西南区4</w:t>
            </w:r>
            <w:r>
              <w:rPr>
                <w:spacing w:val="10"/>
                <w:szCs w:val="21"/>
              </w:rPr>
              <w:t>94</w:t>
            </w:r>
            <w:r>
              <w:rPr>
                <w:rFonts w:hint="eastAsia"/>
                <w:spacing w:val="10"/>
                <w:szCs w:val="21"/>
              </w:rPr>
              <w:t>号逸夫艺术中心1楼）</w:t>
            </w:r>
          </w:p>
          <w:p w14:paraId="307463E5">
            <w:pPr>
              <w:spacing w:line="360" w:lineRule="auto"/>
              <w:rPr>
                <w:rFonts w:hint="eastAsia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或</w:t>
            </w:r>
          </w:p>
          <w:p w14:paraId="51B370A4">
            <w:pPr>
              <w:spacing w:line="360" w:lineRule="auto"/>
              <w:rPr>
                <w:rFonts w:hint="eastAsia" w:eastAsia="宋体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中国建设银行</w:t>
            </w:r>
            <w:r>
              <w:rPr>
                <w:spacing w:val="10"/>
                <w:szCs w:val="21"/>
              </w:rPr>
              <w:t>广州中大支行</w:t>
            </w:r>
            <w:r>
              <w:rPr>
                <w:rFonts w:hint="eastAsia"/>
                <w:spacing w:val="10"/>
                <w:szCs w:val="21"/>
              </w:rPr>
              <w:t>（南校区中大蒲园区634号首层）</w:t>
            </w:r>
          </w:p>
        </w:tc>
        <w:tc>
          <w:tcPr>
            <w:tcW w:w="2528" w:type="dxa"/>
          </w:tcPr>
          <w:p w14:paraId="385EE20C"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0</w:t>
            </w:r>
            <w:r>
              <w:rPr>
                <w:spacing w:val="10"/>
                <w:szCs w:val="21"/>
              </w:rPr>
              <w:t>20-</w:t>
            </w:r>
            <w:r>
              <w:rPr>
                <w:rFonts w:hint="eastAsia"/>
                <w:spacing w:val="10"/>
                <w:szCs w:val="21"/>
              </w:rPr>
              <w:t>3</w:t>
            </w:r>
            <w:r>
              <w:rPr>
                <w:spacing w:val="10"/>
                <w:szCs w:val="21"/>
              </w:rPr>
              <w:t>4027217</w:t>
            </w:r>
          </w:p>
          <w:p w14:paraId="36C5B0D3">
            <w:pPr>
              <w:spacing w:line="360" w:lineRule="auto"/>
              <w:jc w:val="left"/>
              <w:rPr>
                <w:rFonts w:hint="eastAsia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或</w:t>
            </w:r>
          </w:p>
          <w:p w14:paraId="0CAFFFCF">
            <w:pPr>
              <w:spacing w:line="360" w:lineRule="auto"/>
              <w:jc w:val="left"/>
              <w:rPr>
                <w:rFonts w:hint="eastAsia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020-34049821、020-34049809、020-34049826</w:t>
            </w:r>
          </w:p>
        </w:tc>
        <w:tc>
          <w:tcPr>
            <w:tcW w:w="2546" w:type="dxa"/>
            <w:vMerge w:val="continue"/>
          </w:tcPr>
          <w:p w14:paraId="2B12C6A5"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 w14:paraId="2D57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027AE8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投标保证金银行回单复印件</w:t>
            </w:r>
          </w:p>
        </w:tc>
        <w:tc>
          <w:tcPr>
            <w:tcW w:w="1909" w:type="dxa"/>
          </w:tcPr>
          <w:p w14:paraId="3D5EC609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财务处集中核算中心</w:t>
            </w:r>
          </w:p>
        </w:tc>
        <w:tc>
          <w:tcPr>
            <w:tcW w:w="2528" w:type="dxa"/>
          </w:tcPr>
          <w:p w14:paraId="77E01737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（1）广州校区南校园中山楼2楼2</w:t>
            </w:r>
            <w:r>
              <w:rPr>
                <w:spacing w:val="10"/>
                <w:szCs w:val="21"/>
              </w:rPr>
              <w:t>21</w:t>
            </w:r>
            <w:r>
              <w:rPr>
                <w:rFonts w:hint="eastAsia"/>
                <w:spacing w:val="10"/>
                <w:szCs w:val="21"/>
              </w:rPr>
              <w:t>室出纳窗口：0</w:t>
            </w:r>
            <w:r>
              <w:rPr>
                <w:spacing w:val="10"/>
                <w:szCs w:val="21"/>
              </w:rPr>
              <w:t>20-</w:t>
            </w:r>
            <w:r>
              <w:rPr>
                <w:rFonts w:hint="eastAsia"/>
                <w:spacing w:val="10"/>
                <w:szCs w:val="21"/>
              </w:rPr>
              <w:t>8</w:t>
            </w:r>
            <w:r>
              <w:rPr>
                <w:spacing w:val="10"/>
                <w:szCs w:val="21"/>
              </w:rPr>
              <w:t>4114297</w:t>
            </w:r>
            <w:r>
              <w:rPr>
                <w:rFonts w:hint="eastAsia"/>
                <w:spacing w:val="10"/>
                <w:szCs w:val="21"/>
              </w:rPr>
              <w:t>；</w:t>
            </w:r>
          </w:p>
          <w:p w14:paraId="6AE791EA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（2）珠海校区行政楼1</w:t>
            </w:r>
            <w:r>
              <w:rPr>
                <w:spacing w:val="10"/>
                <w:szCs w:val="21"/>
              </w:rPr>
              <w:t>2</w:t>
            </w:r>
            <w:r>
              <w:rPr>
                <w:rFonts w:hint="eastAsia"/>
                <w:spacing w:val="10"/>
                <w:szCs w:val="21"/>
              </w:rPr>
              <w:t>楼1</w:t>
            </w:r>
            <w:r>
              <w:rPr>
                <w:spacing w:val="10"/>
                <w:szCs w:val="21"/>
              </w:rPr>
              <w:t>203</w:t>
            </w:r>
            <w:r>
              <w:rPr>
                <w:rFonts w:hint="eastAsia"/>
                <w:spacing w:val="10"/>
                <w:szCs w:val="21"/>
              </w:rPr>
              <w:t>出纳窗口：0</w:t>
            </w:r>
            <w:r>
              <w:rPr>
                <w:spacing w:val="10"/>
                <w:szCs w:val="21"/>
              </w:rPr>
              <w:t>756-3668113</w:t>
            </w:r>
            <w:r>
              <w:rPr>
                <w:rFonts w:hint="eastAsia"/>
                <w:spacing w:val="10"/>
                <w:szCs w:val="21"/>
              </w:rPr>
              <w:t>；</w:t>
            </w:r>
          </w:p>
          <w:p w14:paraId="2E2C263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（3）深圳校区西教学楼一栋8</w:t>
            </w:r>
            <w:r>
              <w:rPr>
                <w:spacing w:val="10"/>
                <w:szCs w:val="21"/>
              </w:rPr>
              <w:t>13</w:t>
            </w:r>
            <w:r>
              <w:rPr>
                <w:rFonts w:hint="eastAsia"/>
                <w:spacing w:val="10"/>
                <w:szCs w:val="21"/>
              </w:rPr>
              <w:t>室出纳窗口：0</w:t>
            </w:r>
            <w:r>
              <w:rPr>
                <w:spacing w:val="10"/>
                <w:szCs w:val="21"/>
              </w:rPr>
              <w:t>755-23260076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</w:tc>
        <w:tc>
          <w:tcPr>
            <w:tcW w:w="2546" w:type="dxa"/>
          </w:tcPr>
          <w:p w14:paraId="6EC24180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借款时，记下保证金借款的凭证日期及凭证编号；付款后，凭着凭证日期及凭证编号到财务处集中核算中心相应校区/园的出纳窗口，可领取银行回单。</w:t>
            </w:r>
          </w:p>
        </w:tc>
      </w:tr>
      <w:tr w14:paraId="3F8E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903EE9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纳税证明复印件</w:t>
            </w:r>
          </w:p>
        </w:tc>
        <w:tc>
          <w:tcPr>
            <w:tcW w:w="1909" w:type="dxa"/>
          </w:tcPr>
          <w:p w14:paraId="46E59BE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财务处</w:t>
            </w:r>
          </w:p>
        </w:tc>
        <w:tc>
          <w:tcPr>
            <w:tcW w:w="2528" w:type="dxa"/>
          </w:tcPr>
          <w:p w14:paraId="719AE6D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84110285</w:t>
            </w:r>
          </w:p>
        </w:tc>
        <w:tc>
          <w:tcPr>
            <w:tcW w:w="2546" w:type="dxa"/>
          </w:tcPr>
          <w:p w14:paraId="5ACC7530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在USC系统纳税证明申请模块</w:t>
            </w: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提交</w:t>
            </w:r>
            <w:r>
              <w:rPr>
                <w:spacing w:val="10"/>
                <w:szCs w:val="21"/>
              </w:rPr>
              <w:t>申请</w:t>
            </w:r>
            <w:r>
              <w:rPr>
                <w:rFonts w:hint="eastAsia"/>
                <w:spacing w:val="10"/>
                <w:szCs w:val="21"/>
                <w:lang w:eastAsia="zh-CN"/>
              </w:rPr>
              <w:t>，</w:t>
            </w:r>
            <w:r>
              <w:rPr>
                <w:spacing w:val="10"/>
                <w:szCs w:val="21"/>
              </w:rPr>
              <w:t>财务处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审核通过后，申请人可直接在USC系统上下载生成的纳税证明</w:t>
            </w:r>
            <w:r>
              <w:rPr>
                <w:rFonts w:hint="eastAsia"/>
                <w:spacing w:val="10"/>
                <w:szCs w:val="21"/>
              </w:rPr>
              <w:t>。纳税证明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一般</w:t>
            </w:r>
            <w:r>
              <w:rPr>
                <w:rFonts w:hint="eastAsia"/>
                <w:spacing w:val="10"/>
                <w:szCs w:val="21"/>
              </w:rPr>
              <w:t>需明确月份，最新至前一个月。</w:t>
            </w:r>
          </w:p>
          <w:p w14:paraId="5E961ACC"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</w:tc>
      </w:tr>
      <w:tr w14:paraId="70FA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14" w:type="dxa"/>
          </w:tcPr>
          <w:p w14:paraId="66FC83EA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社保登记证复印件</w:t>
            </w:r>
          </w:p>
        </w:tc>
        <w:tc>
          <w:tcPr>
            <w:tcW w:w="1909" w:type="dxa"/>
          </w:tcPr>
          <w:p w14:paraId="005D86C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</w:p>
        </w:tc>
        <w:tc>
          <w:tcPr>
            <w:tcW w:w="2528" w:type="dxa"/>
          </w:tcPr>
          <w:p w14:paraId="1F08EAF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2546" w:type="dxa"/>
          </w:tcPr>
          <w:p w14:paraId="14ED49B7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</w:rPr>
              <w:t>社保登记证</w:t>
            </w:r>
            <w:r>
              <w:rPr>
                <w:spacing w:val="10"/>
                <w:szCs w:val="21"/>
              </w:rPr>
              <w:t>的办理申请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处薪酬管理科，领取社保登记证复印件。</w:t>
            </w:r>
          </w:p>
          <w:p w14:paraId="342B020A"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</w:tc>
      </w:tr>
      <w:tr w14:paraId="3DCE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14" w:type="dxa"/>
          </w:tcPr>
          <w:p w14:paraId="43290D6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社保证明（学校层面）</w:t>
            </w:r>
          </w:p>
        </w:tc>
        <w:tc>
          <w:tcPr>
            <w:tcW w:w="1909" w:type="dxa"/>
          </w:tcPr>
          <w:p w14:paraId="18F331C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</w:p>
        </w:tc>
        <w:tc>
          <w:tcPr>
            <w:tcW w:w="2528" w:type="dxa"/>
          </w:tcPr>
          <w:p w14:paraId="44CA976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2546" w:type="dxa"/>
          </w:tcPr>
          <w:p w14:paraId="11CB42C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在USC系统社保证明申请模块</w:t>
            </w: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提交</w:t>
            </w:r>
            <w:r>
              <w:rPr>
                <w:spacing w:val="10"/>
                <w:szCs w:val="21"/>
              </w:rPr>
              <w:t>申请</w:t>
            </w:r>
            <w:r>
              <w:rPr>
                <w:rFonts w:hint="eastAsia"/>
                <w:spacing w:val="10"/>
                <w:szCs w:val="21"/>
                <w:lang w:eastAsia="zh-CN"/>
              </w:rPr>
              <w:t>，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审核通过后，申请人可直接在USC系统上下载生成的社保证明。</w:t>
            </w: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</w:tc>
      </w:tr>
      <w:tr w14:paraId="24D8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14" w:type="dxa"/>
            <w:vMerge w:val="restart"/>
          </w:tcPr>
          <w:p w14:paraId="2C7B6E6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社保证明（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个人</w:t>
            </w:r>
            <w:r>
              <w:rPr>
                <w:rFonts w:hint="eastAsia"/>
                <w:spacing w:val="10"/>
                <w:szCs w:val="21"/>
              </w:rPr>
              <w:t>层面）</w:t>
            </w:r>
          </w:p>
        </w:tc>
        <w:tc>
          <w:tcPr>
            <w:tcW w:w="1909" w:type="dxa"/>
          </w:tcPr>
          <w:p w14:paraId="1646B2FE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</w:p>
        </w:tc>
        <w:tc>
          <w:tcPr>
            <w:tcW w:w="2528" w:type="dxa"/>
          </w:tcPr>
          <w:p w14:paraId="314D8AB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2546" w:type="dxa"/>
            <w:vMerge w:val="restart"/>
          </w:tcPr>
          <w:p w14:paraId="06D09E60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在USC系统社保证明申请模块</w:t>
            </w: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提交</w:t>
            </w:r>
            <w:r>
              <w:rPr>
                <w:spacing w:val="10"/>
                <w:szCs w:val="21"/>
              </w:rPr>
              <w:t>申请</w:t>
            </w:r>
            <w:r>
              <w:rPr>
                <w:rFonts w:hint="eastAsia"/>
                <w:spacing w:val="10"/>
                <w:szCs w:val="21"/>
                <w:lang w:eastAsia="zh-CN"/>
              </w:rPr>
              <w:t>，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审核通过后，申请人可直接在USC系统上下载生成的社保证明。</w:t>
            </w: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  <w:p w14:paraId="3C0B9ED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在广东社保局官网或</w:t>
            </w:r>
            <w:r>
              <w:rPr>
                <w:rFonts w:hint="eastAsia"/>
                <w:spacing w:val="10"/>
                <w:szCs w:val="21"/>
              </w:rPr>
              <w:t>粤省事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APP/小程序中自行下载打印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</w:tc>
      </w:tr>
      <w:tr w14:paraId="369F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14" w:type="dxa"/>
            <w:vMerge w:val="continue"/>
          </w:tcPr>
          <w:p w14:paraId="29BAB48D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909" w:type="dxa"/>
          </w:tcPr>
          <w:p w14:paraId="7AAD3BC4">
            <w:pPr>
              <w:spacing w:line="360" w:lineRule="auto"/>
              <w:rPr>
                <w:spacing w:val="10"/>
                <w:szCs w:val="21"/>
                <w:highlight w:val="yellow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广东社保局官网或</w:t>
            </w:r>
            <w:r>
              <w:rPr>
                <w:rFonts w:hint="eastAsia"/>
                <w:spacing w:val="10"/>
                <w:szCs w:val="21"/>
              </w:rPr>
              <w:t>粤省事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APP/小程序</w:t>
            </w:r>
          </w:p>
        </w:tc>
        <w:tc>
          <w:tcPr>
            <w:tcW w:w="2528" w:type="dxa"/>
          </w:tcPr>
          <w:p w14:paraId="62DAD765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2546" w:type="dxa"/>
            <w:vMerge w:val="continue"/>
          </w:tcPr>
          <w:p w14:paraId="00862E03">
            <w:pPr>
              <w:spacing w:line="360" w:lineRule="auto"/>
              <w:rPr>
                <w:spacing w:val="10"/>
                <w:szCs w:val="21"/>
                <w:highlight w:val="yellow"/>
              </w:rPr>
            </w:pPr>
          </w:p>
        </w:tc>
      </w:tr>
    </w:tbl>
    <w:p w14:paraId="2F7885DB">
      <w:pPr>
        <w:widowControl/>
        <w:jc w:val="left"/>
        <w:rPr>
          <w:rFonts w:eastAsia="方正小标宋简体"/>
          <w:sz w:val="36"/>
          <w:szCs w:val="36"/>
        </w:rPr>
      </w:pPr>
    </w:p>
    <w:p w14:paraId="3DB3F98D"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7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F"/>
    <w:rsid w:val="0000298B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C8C"/>
    <w:rsid w:val="000309F6"/>
    <w:rsid w:val="00031014"/>
    <w:rsid w:val="00034E08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0E23"/>
    <w:rsid w:val="0007417C"/>
    <w:rsid w:val="00076004"/>
    <w:rsid w:val="00080373"/>
    <w:rsid w:val="000831B4"/>
    <w:rsid w:val="00085F7A"/>
    <w:rsid w:val="0009171C"/>
    <w:rsid w:val="00093B72"/>
    <w:rsid w:val="00095E7C"/>
    <w:rsid w:val="000A2862"/>
    <w:rsid w:val="000A35DD"/>
    <w:rsid w:val="000A40FD"/>
    <w:rsid w:val="000B09F2"/>
    <w:rsid w:val="000C1CCA"/>
    <w:rsid w:val="000C61F8"/>
    <w:rsid w:val="000C6D2F"/>
    <w:rsid w:val="000D0A5A"/>
    <w:rsid w:val="000D0C9F"/>
    <w:rsid w:val="000D1795"/>
    <w:rsid w:val="000D41BF"/>
    <w:rsid w:val="000D61D5"/>
    <w:rsid w:val="000E2998"/>
    <w:rsid w:val="000E2BA6"/>
    <w:rsid w:val="000F6634"/>
    <w:rsid w:val="000F756B"/>
    <w:rsid w:val="00102C90"/>
    <w:rsid w:val="0010341B"/>
    <w:rsid w:val="001047FD"/>
    <w:rsid w:val="001055CA"/>
    <w:rsid w:val="00105962"/>
    <w:rsid w:val="001112EA"/>
    <w:rsid w:val="00114549"/>
    <w:rsid w:val="00114921"/>
    <w:rsid w:val="0011588F"/>
    <w:rsid w:val="00115C2E"/>
    <w:rsid w:val="00122F34"/>
    <w:rsid w:val="00124141"/>
    <w:rsid w:val="00126C8E"/>
    <w:rsid w:val="00127F94"/>
    <w:rsid w:val="00133024"/>
    <w:rsid w:val="00133695"/>
    <w:rsid w:val="00134E2D"/>
    <w:rsid w:val="00141D10"/>
    <w:rsid w:val="001421CF"/>
    <w:rsid w:val="0014240E"/>
    <w:rsid w:val="00144554"/>
    <w:rsid w:val="00146893"/>
    <w:rsid w:val="0015597E"/>
    <w:rsid w:val="00156469"/>
    <w:rsid w:val="001577EB"/>
    <w:rsid w:val="0016081C"/>
    <w:rsid w:val="00167D92"/>
    <w:rsid w:val="00170281"/>
    <w:rsid w:val="00175374"/>
    <w:rsid w:val="001822A4"/>
    <w:rsid w:val="00186D3A"/>
    <w:rsid w:val="00187E47"/>
    <w:rsid w:val="00193D7E"/>
    <w:rsid w:val="00193F5F"/>
    <w:rsid w:val="00194983"/>
    <w:rsid w:val="001A3AE8"/>
    <w:rsid w:val="001A3F01"/>
    <w:rsid w:val="001B5ABC"/>
    <w:rsid w:val="001B7C67"/>
    <w:rsid w:val="001C508D"/>
    <w:rsid w:val="001D1DE1"/>
    <w:rsid w:val="001D4726"/>
    <w:rsid w:val="001D7D6F"/>
    <w:rsid w:val="001E003C"/>
    <w:rsid w:val="001E6A74"/>
    <w:rsid w:val="001E76BF"/>
    <w:rsid w:val="001F245A"/>
    <w:rsid w:val="001F79AE"/>
    <w:rsid w:val="00200455"/>
    <w:rsid w:val="00203179"/>
    <w:rsid w:val="002041CA"/>
    <w:rsid w:val="00206CD9"/>
    <w:rsid w:val="00211659"/>
    <w:rsid w:val="00212042"/>
    <w:rsid w:val="00213FCB"/>
    <w:rsid w:val="00226C67"/>
    <w:rsid w:val="002417CC"/>
    <w:rsid w:val="002419D8"/>
    <w:rsid w:val="00245450"/>
    <w:rsid w:val="002476B8"/>
    <w:rsid w:val="002523C3"/>
    <w:rsid w:val="00257B07"/>
    <w:rsid w:val="00262C90"/>
    <w:rsid w:val="00262F7F"/>
    <w:rsid w:val="00264052"/>
    <w:rsid w:val="002656F5"/>
    <w:rsid w:val="00272DE7"/>
    <w:rsid w:val="002744D9"/>
    <w:rsid w:val="002750A4"/>
    <w:rsid w:val="0027748D"/>
    <w:rsid w:val="0028019F"/>
    <w:rsid w:val="00280629"/>
    <w:rsid w:val="002817A1"/>
    <w:rsid w:val="00282803"/>
    <w:rsid w:val="0028308F"/>
    <w:rsid w:val="00283195"/>
    <w:rsid w:val="00283F3A"/>
    <w:rsid w:val="0028499B"/>
    <w:rsid w:val="002950AE"/>
    <w:rsid w:val="00296E14"/>
    <w:rsid w:val="00297CEC"/>
    <w:rsid w:val="002A3997"/>
    <w:rsid w:val="002A4745"/>
    <w:rsid w:val="002A5B5F"/>
    <w:rsid w:val="002B021D"/>
    <w:rsid w:val="002B18C7"/>
    <w:rsid w:val="002B1FB6"/>
    <w:rsid w:val="002C0857"/>
    <w:rsid w:val="002C49C5"/>
    <w:rsid w:val="002C6609"/>
    <w:rsid w:val="002D2868"/>
    <w:rsid w:val="002D39A3"/>
    <w:rsid w:val="002D5770"/>
    <w:rsid w:val="002E03B5"/>
    <w:rsid w:val="002E3959"/>
    <w:rsid w:val="002F08A2"/>
    <w:rsid w:val="002F1F34"/>
    <w:rsid w:val="002F2844"/>
    <w:rsid w:val="002F63E8"/>
    <w:rsid w:val="003006B2"/>
    <w:rsid w:val="00302E45"/>
    <w:rsid w:val="003038E5"/>
    <w:rsid w:val="0030573F"/>
    <w:rsid w:val="00305958"/>
    <w:rsid w:val="00307AF9"/>
    <w:rsid w:val="003110A9"/>
    <w:rsid w:val="00313C51"/>
    <w:rsid w:val="003162A1"/>
    <w:rsid w:val="00316855"/>
    <w:rsid w:val="00316AC2"/>
    <w:rsid w:val="00317C95"/>
    <w:rsid w:val="00321907"/>
    <w:rsid w:val="00322BB7"/>
    <w:rsid w:val="00323398"/>
    <w:rsid w:val="00324F73"/>
    <w:rsid w:val="0032658E"/>
    <w:rsid w:val="003324ED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A43D5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01E1"/>
    <w:rsid w:val="003E1548"/>
    <w:rsid w:val="003E6C1A"/>
    <w:rsid w:val="003F42E6"/>
    <w:rsid w:val="003F4EAC"/>
    <w:rsid w:val="003F6E64"/>
    <w:rsid w:val="004026A1"/>
    <w:rsid w:val="004102D7"/>
    <w:rsid w:val="004109A0"/>
    <w:rsid w:val="00410A9C"/>
    <w:rsid w:val="004112A8"/>
    <w:rsid w:val="00411FFB"/>
    <w:rsid w:val="00414690"/>
    <w:rsid w:val="00415063"/>
    <w:rsid w:val="00415B0B"/>
    <w:rsid w:val="004207E4"/>
    <w:rsid w:val="00421005"/>
    <w:rsid w:val="00422727"/>
    <w:rsid w:val="00424815"/>
    <w:rsid w:val="0042596F"/>
    <w:rsid w:val="00430029"/>
    <w:rsid w:val="004327A3"/>
    <w:rsid w:val="00433C70"/>
    <w:rsid w:val="00434C0E"/>
    <w:rsid w:val="00435DA2"/>
    <w:rsid w:val="0044451D"/>
    <w:rsid w:val="00452AD6"/>
    <w:rsid w:val="0046477A"/>
    <w:rsid w:val="00467A72"/>
    <w:rsid w:val="00480089"/>
    <w:rsid w:val="004829D3"/>
    <w:rsid w:val="004829DE"/>
    <w:rsid w:val="00485112"/>
    <w:rsid w:val="00485385"/>
    <w:rsid w:val="00485A3F"/>
    <w:rsid w:val="00486212"/>
    <w:rsid w:val="00490BDA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16F37"/>
    <w:rsid w:val="00534CCC"/>
    <w:rsid w:val="00541EF4"/>
    <w:rsid w:val="005471DC"/>
    <w:rsid w:val="00550952"/>
    <w:rsid w:val="005518A5"/>
    <w:rsid w:val="0055408C"/>
    <w:rsid w:val="005567DE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D73F5"/>
    <w:rsid w:val="005E1CDD"/>
    <w:rsid w:val="005E2497"/>
    <w:rsid w:val="005E7CAD"/>
    <w:rsid w:val="005F5AB2"/>
    <w:rsid w:val="005F5F76"/>
    <w:rsid w:val="005F6FD7"/>
    <w:rsid w:val="006045BA"/>
    <w:rsid w:val="00604D06"/>
    <w:rsid w:val="00604DE2"/>
    <w:rsid w:val="00606148"/>
    <w:rsid w:val="006061DC"/>
    <w:rsid w:val="006105C9"/>
    <w:rsid w:val="006114DE"/>
    <w:rsid w:val="0061272A"/>
    <w:rsid w:val="00612821"/>
    <w:rsid w:val="006139E6"/>
    <w:rsid w:val="00613AC7"/>
    <w:rsid w:val="006140EF"/>
    <w:rsid w:val="00614483"/>
    <w:rsid w:val="0061771F"/>
    <w:rsid w:val="00626660"/>
    <w:rsid w:val="00631B04"/>
    <w:rsid w:val="00632E01"/>
    <w:rsid w:val="006377AD"/>
    <w:rsid w:val="0064117F"/>
    <w:rsid w:val="006416BD"/>
    <w:rsid w:val="00643841"/>
    <w:rsid w:val="00643DDD"/>
    <w:rsid w:val="006506D4"/>
    <w:rsid w:val="00653E5F"/>
    <w:rsid w:val="006549A1"/>
    <w:rsid w:val="006551CC"/>
    <w:rsid w:val="00656C52"/>
    <w:rsid w:val="006571C0"/>
    <w:rsid w:val="00657D8B"/>
    <w:rsid w:val="006602E6"/>
    <w:rsid w:val="00661750"/>
    <w:rsid w:val="0066415C"/>
    <w:rsid w:val="00664ABA"/>
    <w:rsid w:val="00670F3F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275"/>
    <w:rsid w:val="006A18D7"/>
    <w:rsid w:val="006A61C3"/>
    <w:rsid w:val="006B08C4"/>
    <w:rsid w:val="006B2D77"/>
    <w:rsid w:val="006B4460"/>
    <w:rsid w:val="006B5A0E"/>
    <w:rsid w:val="006B7BDA"/>
    <w:rsid w:val="006C1B27"/>
    <w:rsid w:val="006C2015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3064"/>
    <w:rsid w:val="00703C6A"/>
    <w:rsid w:val="00704936"/>
    <w:rsid w:val="00705F39"/>
    <w:rsid w:val="007076D6"/>
    <w:rsid w:val="00713AF4"/>
    <w:rsid w:val="007156FB"/>
    <w:rsid w:val="00716B2C"/>
    <w:rsid w:val="007207EB"/>
    <w:rsid w:val="00722C41"/>
    <w:rsid w:val="00722DB6"/>
    <w:rsid w:val="007230DD"/>
    <w:rsid w:val="00734146"/>
    <w:rsid w:val="007369B9"/>
    <w:rsid w:val="00737497"/>
    <w:rsid w:val="007411E6"/>
    <w:rsid w:val="00741C89"/>
    <w:rsid w:val="00750132"/>
    <w:rsid w:val="00751268"/>
    <w:rsid w:val="00751318"/>
    <w:rsid w:val="007514DF"/>
    <w:rsid w:val="00752C6F"/>
    <w:rsid w:val="00756902"/>
    <w:rsid w:val="00757284"/>
    <w:rsid w:val="0076165D"/>
    <w:rsid w:val="00762A20"/>
    <w:rsid w:val="00763D6C"/>
    <w:rsid w:val="00764A0D"/>
    <w:rsid w:val="00764DCF"/>
    <w:rsid w:val="007656FA"/>
    <w:rsid w:val="007657CB"/>
    <w:rsid w:val="00766054"/>
    <w:rsid w:val="0076667D"/>
    <w:rsid w:val="00766ABB"/>
    <w:rsid w:val="00770F41"/>
    <w:rsid w:val="007724AC"/>
    <w:rsid w:val="00772A81"/>
    <w:rsid w:val="00776318"/>
    <w:rsid w:val="0078334B"/>
    <w:rsid w:val="007863AF"/>
    <w:rsid w:val="007873EE"/>
    <w:rsid w:val="0078799C"/>
    <w:rsid w:val="007879AE"/>
    <w:rsid w:val="00791C3B"/>
    <w:rsid w:val="00796B27"/>
    <w:rsid w:val="00797A0E"/>
    <w:rsid w:val="007A0385"/>
    <w:rsid w:val="007A1C2E"/>
    <w:rsid w:val="007A4FA7"/>
    <w:rsid w:val="007A53A2"/>
    <w:rsid w:val="007B3647"/>
    <w:rsid w:val="007B66F3"/>
    <w:rsid w:val="007B6AD1"/>
    <w:rsid w:val="007C5195"/>
    <w:rsid w:val="007C5D61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0823"/>
    <w:rsid w:val="007E2B35"/>
    <w:rsid w:val="007E3B2B"/>
    <w:rsid w:val="007F16B0"/>
    <w:rsid w:val="007F7C26"/>
    <w:rsid w:val="008029C5"/>
    <w:rsid w:val="00827C4B"/>
    <w:rsid w:val="00831DF6"/>
    <w:rsid w:val="00835291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1BBB"/>
    <w:rsid w:val="0086295B"/>
    <w:rsid w:val="008642C1"/>
    <w:rsid w:val="008649AF"/>
    <w:rsid w:val="00866F58"/>
    <w:rsid w:val="00867F73"/>
    <w:rsid w:val="00867FC5"/>
    <w:rsid w:val="008704F6"/>
    <w:rsid w:val="0087231B"/>
    <w:rsid w:val="00876A0B"/>
    <w:rsid w:val="0088164C"/>
    <w:rsid w:val="00886F63"/>
    <w:rsid w:val="00894537"/>
    <w:rsid w:val="008A032B"/>
    <w:rsid w:val="008A161F"/>
    <w:rsid w:val="008A16DA"/>
    <w:rsid w:val="008A3591"/>
    <w:rsid w:val="008A7934"/>
    <w:rsid w:val="008B142C"/>
    <w:rsid w:val="008B2BCA"/>
    <w:rsid w:val="008B2FD1"/>
    <w:rsid w:val="008B376D"/>
    <w:rsid w:val="008B3EEB"/>
    <w:rsid w:val="008B6A1F"/>
    <w:rsid w:val="008C195F"/>
    <w:rsid w:val="008C5B73"/>
    <w:rsid w:val="008D182B"/>
    <w:rsid w:val="008D30A0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17363"/>
    <w:rsid w:val="00920249"/>
    <w:rsid w:val="00922645"/>
    <w:rsid w:val="00927B1F"/>
    <w:rsid w:val="0093636B"/>
    <w:rsid w:val="009371FD"/>
    <w:rsid w:val="009414F7"/>
    <w:rsid w:val="00942116"/>
    <w:rsid w:val="009422EE"/>
    <w:rsid w:val="00946203"/>
    <w:rsid w:val="009504EA"/>
    <w:rsid w:val="00961E69"/>
    <w:rsid w:val="00962004"/>
    <w:rsid w:val="00966F96"/>
    <w:rsid w:val="009712F1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26C"/>
    <w:rsid w:val="009B58EB"/>
    <w:rsid w:val="009C0177"/>
    <w:rsid w:val="009C2FCE"/>
    <w:rsid w:val="009C6517"/>
    <w:rsid w:val="009C6AFD"/>
    <w:rsid w:val="009D08C2"/>
    <w:rsid w:val="009D0DFE"/>
    <w:rsid w:val="009D36BC"/>
    <w:rsid w:val="009D5CDD"/>
    <w:rsid w:val="009D6615"/>
    <w:rsid w:val="009D6BAA"/>
    <w:rsid w:val="009D703D"/>
    <w:rsid w:val="009D7FCA"/>
    <w:rsid w:val="009E5094"/>
    <w:rsid w:val="009E5507"/>
    <w:rsid w:val="009E60F6"/>
    <w:rsid w:val="009E69F9"/>
    <w:rsid w:val="009E7ED3"/>
    <w:rsid w:val="009F70AB"/>
    <w:rsid w:val="00A014A1"/>
    <w:rsid w:val="00A02471"/>
    <w:rsid w:val="00A0664F"/>
    <w:rsid w:val="00A06BA4"/>
    <w:rsid w:val="00A06D26"/>
    <w:rsid w:val="00A10B4B"/>
    <w:rsid w:val="00A16A4D"/>
    <w:rsid w:val="00A20103"/>
    <w:rsid w:val="00A22D59"/>
    <w:rsid w:val="00A2482C"/>
    <w:rsid w:val="00A24C01"/>
    <w:rsid w:val="00A25500"/>
    <w:rsid w:val="00A257CD"/>
    <w:rsid w:val="00A25F4E"/>
    <w:rsid w:val="00A3010B"/>
    <w:rsid w:val="00A3121C"/>
    <w:rsid w:val="00A364AA"/>
    <w:rsid w:val="00A417BB"/>
    <w:rsid w:val="00A4180F"/>
    <w:rsid w:val="00A47DB8"/>
    <w:rsid w:val="00A50C7D"/>
    <w:rsid w:val="00A5479B"/>
    <w:rsid w:val="00A56DC9"/>
    <w:rsid w:val="00A5736C"/>
    <w:rsid w:val="00A6030D"/>
    <w:rsid w:val="00A609AC"/>
    <w:rsid w:val="00A60A4F"/>
    <w:rsid w:val="00A623E6"/>
    <w:rsid w:val="00A678F0"/>
    <w:rsid w:val="00A70FFB"/>
    <w:rsid w:val="00A72746"/>
    <w:rsid w:val="00A7430C"/>
    <w:rsid w:val="00A75603"/>
    <w:rsid w:val="00A75B6C"/>
    <w:rsid w:val="00A77AE3"/>
    <w:rsid w:val="00A852AD"/>
    <w:rsid w:val="00A93063"/>
    <w:rsid w:val="00A95970"/>
    <w:rsid w:val="00A96518"/>
    <w:rsid w:val="00A9732E"/>
    <w:rsid w:val="00A9737F"/>
    <w:rsid w:val="00A974B8"/>
    <w:rsid w:val="00AA251F"/>
    <w:rsid w:val="00AA2D94"/>
    <w:rsid w:val="00AA60A1"/>
    <w:rsid w:val="00AB77E5"/>
    <w:rsid w:val="00AB78DB"/>
    <w:rsid w:val="00AB7ADB"/>
    <w:rsid w:val="00AB7D6D"/>
    <w:rsid w:val="00AC0367"/>
    <w:rsid w:val="00AC03E2"/>
    <w:rsid w:val="00AE0D33"/>
    <w:rsid w:val="00AE4D99"/>
    <w:rsid w:val="00AE6BA0"/>
    <w:rsid w:val="00AE7CA6"/>
    <w:rsid w:val="00AF314E"/>
    <w:rsid w:val="00AF6814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4AC1"/>
    <w:rsid w:val="00B27419"/>
    <w:rsid w:val="00B300D1"/>
    <w:rsid w:val="00B3772E"/>
    <w:rsid w:val="00B40450"/>
    <w:rsid w:val="00B4145A"/>
    <w:rsid w:val="00B4177F"/>
    <w:rsid w:val="00B42BA3"/>
    <w:rsid w:val="00B473B9"/>
    <w:rsid w:val="00B5292D"/>
    <w:rsid w:val="00B54FDF"/>
    <w:rsid w:val="00B55D3E"/>
    <w:rsid w:val="00B60711"/>
    <w:rsid w:val="00B607B8"/>
    <w:rsid w:val="00B705A9"/>
    <w:rsid w:val="00B71B15"/>
    <w:rsid w:val="00B725E0"/>
    <w:rsid w:val="00B728B3"/>
    <w:rsid w:val="00B738DF"/>
    <w:rsid w:val="00B763C7"/>
    <w:rsid w:val="00B8101B"/>
    <w:rsid w:val="00B8396A"/>
    <w:rsid w:val="00B83CE3"/>
    <w:rsid w:val="00B84E8F"/>
    <w:rsid w:val="00B858DE"/>
    <w:rsid w:val="00B875BE"/>
    <w:rsid w:val="00B944A9"/>
    <w:rsid w:val="00B963EA"/>
    <w:rsid w:val="00B96400"/>
    <w:rsid w:val="00B9674A"/>
    <w:rsid w:val="00B96882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645B"/>
    <w:rsid w:val="00BC7E21"/>
    <w:rsid w:val="00BD40C8"/>
    <w:rsid w:val="00BD4A1C"/>
    <w:rsid w:val="00BD7055"/>
    <w:rsid w:val="00BD78EF"/>
    <w:rsid w:val="00BE0F60"/>
    <w:rsid w:val="00BE42F2"/>
    <w:rsid w:val="00BF297C"/>
    <w:rsid w:val="00BF32CE"/>
    <w:rsid w:val="00BF5679"/>
    <w:rsid w:val="00BF60FA"/>
    <w:rsid w:val="00C006C2"/>
    <w:rsid w:val="00C01503"/>
    <w:rsid w:val="00C03088"/>
    <w:rsid w:val="00C115A6"/>
    <w:rsid w:val="00C13343"/>
    <w:rsid w:val="00C165D8"/>
    <w:rsid w:val="00C22245"/>
    <w:rsid w:val="00C239E0"/>
    <w:rsid w:val="00C24653"/>
    <w:rsid w:val="00C24764"/>
    <w:rsid w:val="00C249C5"/>
    <w:rsid w:val="00C25C79"/>
    <w:rsid w:val="00C27F36"/>
    <w:rsid w:val="00C310B5"/>
    <w:rsid w:val="00C359DD"/>
    <w:rsid w:val="00C371FB"/>
    <w:rsid w:val="00C40464"/>
    <w:rsid w:val="00C41985"/>
    <w:rsid w:val="00C46E1B"/>
    <w:rsid w:val="00C47F45"/>
    <w:rsid w:val="00C5167E"/>
    <w:rsid w:val="00C51FDF"/>
    <w:rsid w:val="00C522FB"/>
    <w:rsid w:val="00C62241"/>
    <w:rsid w:val="00C62727"/>
    <w:rsid w:val="00C667D6"/>
    <w:rsid w:val="00C74A80"/>
    <w:rsid w:val="00C8120B"/>
    <w:rsid w:val="00C83588"/>
    <w:rsid w:val="00C8377B"/>
    <w:rsid w:val="00C85A1F"/>
    <w:rsid w:val="00C9299F"/>
    <w:rsid w:val="00CA0058"/>
    <w:rsid w:val="00CA28D2"/>
    <w:rsid w:val="00CA29C8"/>
    <w:rsid w:val="00CA2FFF"/>
    <w:rsid w:val="00CA4929"/>
    <w:rsid w:val="00CA4E3A"/>
    <w:rsid w:val="00CA4F55"/>
    <w:rsid w:val="00CB10FC"/>
    <w:rsid w:val="00CB42CC"/>
    <w:rsid w:val="00CB5312"/>
    <w:rsid w:val="00CB6490"/>
    <w:rsid w:val="00CB7AFB"/>
    <w:rsid w:val="00CC1324"/>
    <w:rsid w:val="00CC5820"/>
    <w:rsid w:val="00CD020D"/>
    <w:rsid w:val="00CD0397"/>
    <w:rsid w:val="00CD122C"/>
    <w:rsid w:val="00CD41B7"/>
    <w:rsid w:val="00CD456C"/>
    <w:rsid w:val="00CE0723"/>
    <w:rsid w:val="00CE0AE3"/>
    <w:rsid w:val="00CE5846"/>
    <w:rsid w:val="00CF3084"/>
    <w:rsid w:val="00D015DD"/>
    <w:rsid w:val="00D02C2C"/>
    <w:rsid w:val="00D12E41"/>
    <w:rsid w:val="00D133A8"/>
    <w:rsid w:val="00D1653A"/>
    <w:rsid w:val="00D169E7"/>
    <w:rsid w:val="00D17453"/>
    <w:rsid w:val="00D20F94"/>
    <w:rsid w:val="00D24215"/>
    <w:rsid w:val="00D30E75"/>
    <w:rsid w:val="00D36C74"/>
    <w:rsid w:val="00D375FE"/>
    <w:rsid w:val="00D402A0"/>
    <w:rsid w:val="00D465EE"/>
    <w:rsid w:val="00D46BE2"/>
    <w:rsid w:val="00D46E1B"/>
    <w:rsid w:val="00D46EF5"/>
    <w:rsid w:val="00D53DD8"/>
    <w:rsid w:val="00D63708"/>
    <w:rsid w:val="00D66DC8"/>
    <w:rsid w:val="00D721B2"/>
    <w:rsid w:val="00D756A8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B4B46"/>
    <w:rsid w:val="00DB616F"/>
    <w:rsid w:val="00DB618B"/>
    <w:rsid w:val="00DC1FE8"/>
    <w:rsid w:val="00DC2996"/>
    <w:rsid w:val="00DC4828"/>
    <w:rsid w:val="00DC4E52"/>
    <w:rsid w:val="00DC6461"/>
    <w:rsid w:val="00DD3DD5"/>
    <w:rsid w:val="00DE0E37"/>
    <w:rsid w:val="00DE5B28"/>
    <w:rsid w:val="00DE611A"/>
    <w:rsid w:val="00DE6177"/>
    <w:rsid w:val="00DF47BE"/>
    <w:rsid w:val="00DF77E7"/>
    <w:rsid w:val="00E01FA1"/>
    <w:rsid w:val="00E040CE"/>
    <w:rsid w:val="00E04953"/>
    <w:rsid w:val="00E04DCF"/>
    <w:rsid w:val="00E058A4"/>
    <w:rsid w:val="00E06CAE"/>
    <w:rsid w:val="00E07EB9"/>
    <w:rsid w:val="00E1310F"/>
    <w:rsid w:val="00E13860"/>
    <w:rsid w:val="00E13A7C"/>
    <w:rsid w:val="00E14567"/>
    <w:rsid w:val="00E14C83"/>
    <w:rsid w:val="00E163D6"/>
    <w:rsid w:val="00E17DE6"/>
    <w:rsid w:val="00E17E88"/>
    <w:rsid w:val="00E21644"/>
    <w:rsid w:val="00E2265E"/>
    <w:rsid w:val="00E22D93"/>
    <w:rsid w:val="00E23282"/>
    <w:rsid w:val="00E23D34"/>
    <w:rsid w:val="00E25E78"/>
    <w:rsid w:val="00E26DCB"/>
    <w:rsid w:val="00E278C0"/>
    <w:rsid w:val="00E324CA"/>
    <w:rsid w:val="00E356BE"/>
    <w:rsid w:val="00E3725C"/>
    <w:rsid w:val="00E41F43"/>
    <w:rsid w:val="00E441A9"/>
    <w:rsid w:val="00E46C54"/>
    <w:rsid w:val="00E524AD"/>
    <w:rsid w:val="00E55263"/>
    <w:rsid w:val="00E57CB8"/>
    <w:rsid w:val="00E64620"/>
    <w:rsid w:val="00E75494"/>
    <w:rsid w:val="00E77243"/>
    <w:rsid w:val="00E77FB9"/>
    <w:rsid w:val="00E85DA6"/>
    <w:rsid w:val="00E903AA"/>
    <w:rsid w:val="00E92440"/>
    <w:rsid w:val="00E9389B"/>
    <w:rsid w:val="00E96CC5"/>
    <w:rsid w:val="00EA0183"/>
    <w:rsid w:val="00EA1664"/>
    <w:rsid w:val="00EA6C18"/>
    <w:rsid w:val="00EA719D"/>
    <w:rsid w:val="00EA7D2D"/>
    <w:rsid w:val="00EB2E68"/>
    <w:rsid w:val="00EB351C"/>
    <w:rsid w:val="00EB5A63"/>
    <w:rsid w:val="00EB68B6"/>
    <w:rsid w:val="00EC28E4"/>
    <w:rsid w:val="00ED0A22"/>
    <w:rsid w:val="00ED0B20"/>
    <w:rsid w:val="00ED4EC2"/>
    <w:rsid w:val="00ED56C1"/>
    <w:rsid w:val="00ED655B"/>
    <w:rsid w:val="00ED6B43"/>
    <w:rsid w:val="00EE2CDA"/>
    <w:rsid w:val="00EF78C9"/>
    <w:rsid w:val="00F02BC3"/>
    <w:rsid w:val="00F031B0"/>
    <w:rsid w:val="00F04F86"/>
    <w:rsid w:val="00F06F4A"/>
    <w:rsid w:val="00F15948"/>
    <w:rsid w:val="00F17B7F"/>
    <w:rsid w:val="00F21AF8"/>
    <w:rsid w:val="00F25F5F"/>
    <w:rsid w:val="00F27340"/>
    <w:rsid w:val="00F300C3"/>
    <w:rsid w:val="00F31175"/>
    <w:rsid w:val="00F40721"/>
    <w:rsid w:val="00F44483"/>
    <w:rsid w:val="00F4449A"/>
    <w:rsid w:val="00F46435"/>
    <w:rsid w:val="00F4691B"/>
    <w:rsid w:val="00F475D6"/>
    <w:rsid w:val="00F50564"/>
    <w:rsid w:val="00F51455"/>
    <w:rsid w:val="00F52B91"/>
    <w:rsid w:val="00F60F30"/>
    <w:rsid w:val="00F61C45"/>
    <w:rsid w:val="00F700FB"/>
    <w:rsid w:val="00F707FA"/>
    <w:rsid w:val="00F73972"/>
    <w:rsid w:val="00F83C03"/>
    <w:rsid w:val="00F86382"/>
    <w:rsid w:val="00F86D55"/>
    <w:rsid w:val="00F91792"/>
    <w:rsid w:val="00F91B49"/>
    <w:rsid w:val="00F93A7C"/>
    <w:rsid w:val="00F96AD6"/>
    <w:rsid w:val="00FA0B7F"/>
    <w:rsid w:val="00FA5B0D"/>
    <w:rsid w:val="00FB328F"/>
    <w:rsid w:val="00FC2102"/>
    <w:rsid w:val="00FC2E06"/>
    <w:rsid w:val="00FC511F"/>
    <w:rsid w:val="00FD00BE"/>
    <w:rsid w:val="00FD0B2F"/>
    <w:rsid w:val="00FD4712"/>
    <w:rsid w:val="00FD7097"/>
    <w:rsid w:val="00FD7A92"/>
    <w:rsid w:val="00FE01F8"/>
    <w:rsid w:val="00FE0D9E"/>
    <w:rsid w:val="00FE5AFC"/>
    <w:rsid w:val="00FE5CAE"/>
    <w:rsid w:val="00FF2FC6"/>
    <w:rsid w:val="00FF3264"/>
    <w:rsid w:val="00FF3505"/>
    <w:rsid w:val="00FF4D45"/>
    <w:rsid w:val="00FF52AA"/>
    <w:rsid w:val="041B158C"/>
    <w:rsid w:val="0B740F96"/>
    <w:rsid w:val="11F8062F"/>
    <w:rsid w:val="1CF653C3"/>
    <w:rsid w:val="1D7E2240"/>
    <w:rsid w:val="25CF3E4F"/>
    <w:rsid w:val="2EDC2D18"/>
    <w:rsid w:val="2F2B7D87"/>
    <w:rsid w:val="350678A1"/>
    <w:rsid w:val="517E020F"/>
    <w:rsid w:val="63795093"/>
    <w:rsid w:val="6B9F5225"/>
    <w:rsid w:val="719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6"/>
    <w:qFormat/>
    <w:uiPriority w:val="9"/>
    <w:pPr>
      <w:widowControl/>
      <w:spacing w:before="15" w:after="60"/>
      <w:ind w:left="30"/>
      <w:jc w:val="left"/>
      <w:outlineLvl w:val="4"/>
    </w:pPr>
    <w:rPr>
      <w:rFonts w:ascii="宋体" w:hAnsi="宋体" w:cs="宋体"/>
      <w:b/>
      <w:bCs/>
      <w:color w:val="333333"/>
      <w:kern w:val="0"/>
      <w:szCs w:val="21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ody Text"/>
    <w:basedOn w:val="1"/>
    <w:link w:val="20"/>
    <w:qFormat/>
    <w:uiPriority w:val="0"/>
    <w:rPr>
      <w:sz w:val="28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宋体"/>
      <w:sz w:val="32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5 字符"/>
    <w:basedOn w:val="12"/>
    <w:link w:val="2"/>
    <w:qFormat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7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basedOn w:val="12"/>
    <w:link w:val="6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20">
    <w:name w:val="正文文本 字符"/>
    <w:basedOn w:val="12"/>
    <w:link w:val="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EA8A-8972-4FA4-9625-0A5A2B183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1097</Words>
  <Characters>1256</Characters>
  <Lines>9</Lines>
  <Paragraphs>2</Paragraphs>
  <TotalTime>9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2023-04-12T02:39:00Z</dcterms:created>
  <dc:creator>左亚琼</dc:creator>
  <cp:lastModifiedBy>冰ice</cp:lastModifiedBy>
  <cp:lastPrinted>2019-03-13T02:48:00Z</cp:lastPrinted>
  <dcterms:modified xsi:type="dcterms:W3CDTF">2025-04-29T08:59:03Z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48DF1C0D796E4491BC0BB5FAABFC3BA3_13</vt:lpwstr>
  </property>
  <property fmtid="{D5CDD505-2E9C-101B-9397-08002B2CF9AE}" pid="4" name="KSOTemplateDocerSaveRecord">
    <vt:lpwstr>eyJoZGlkIjoiZGQ5OWIwMTZhODM1NGIyNzViYmI0YTUyNWEzNGIzZGYiLCJ1c2VySWQiOiIyNTEzMzUyMDkifQ==</vt:lpwstr>
  </property>
</Properties>
</file>