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0B" w:rsidRPr="00A609EE" w:rsidRDefault="00E5590B" w:rsidP="00E5590B">
      <w:pPr>
        <w:pStyle w:val="1"/>
        <w:spacing w:line="360" w:lineRule="atLeast"/>
        <w:rPr>
          <w:rFonts w:ascii="Adobe 仿宋 Std R" w:eastAsia="Adobe 仿宋 Std R" w:hAnsi="Adobe 仿宋 Std R" w:cs="宋体"/>
          <w:bCs w:val="0"/>
          <w:kern w:val="36"/>
          <w:sz w:val="36"/>
          <w:szCs w:val="36"/>
        </w:rPr>
      </w:pPr>
      <w:r w:rsidRPr="00A609EE">
        <w:rPr>
          <w:rFonts w:ascii="Adobe 仿宋 Std R" w:eastAsia="Adobe 仿宋 Std R" w:hAnsi="Adobe 仿宋 Std R" w:cs="宋体" w:hint="eastAsia"/>
          <w:bCs w:val="0"/>
          <w:kern w:val="36"/>
          <w:sz w:val="36"/>
          <w:szCs w:val="36"/>
        </w:rPr>
        <w:t>附件</w:t>
      </w:r>
      <w:r w:rsidR="000607F6">
        <w:rPr>
          <w:rFonts w:ascii="Adobe 仿宋 Std R" w:eastAsia="Adobe 仿宋 Std R" w:hAnsi="Adobe 仿宋 Std R" w:cs="宋体" w:hint="eastAsia"/>
          <w:bCs w:val="0"/>
          <w:kern w:val="36"/>
          <w:sz w:val="36"/>
          <w:szCs w:val="36"/>
        </w:rPr>
        <w:t>2</w:t>
      </w:r>
      <w:bookmarkStart w:id="0" w:name="_GoBack"/>
      <w:bookmarkEnd w:id="0"/>
    </w:p>
    <w:p w:rsidR="00E5590B" w:rsidRPr="00E5590B" w:rsidRDefault="00E5590B" w:rsidP="00E5590B">
      <w:pPr>
        <w:pStyle w:val="1"/>
        <w:spacing w:line="360" w:lineRule="atLeast"/>
        <w:ind w:firstLineChars="50" w:firstLine="161"/>
        <w:jc w:val="center"/>
        <w:rPr>
          <w:rFonts w:ascii="黑体" w:eastAsia="黑体" w:hAnsi="黑体" w:cs="宋体"/>
          <w:bCs w:val="0"/>
          <w:kern w:val="36"/>
          <w:sz w:val="32"/>
          <w:szCs w:val="32"/>
        </w:rPr>
      </w:pPr>
      <w:r w:rsidRPr="00E5590B">
        <w:rPr>
          <w:rFonts w:ascii="黑体" w:eastAsia="黑体" w:hAnsi="黑体" w:cs="宋体" w:hint="eastAsia"/>
          <w:bCs w:val="0"/>
          <w:kern w:val="36"/>
          <w:sz w:val="32"/>
          <w:szCs w:val="32"/>
        </w:rPr>
        <w:t>“中心项目”申请书撰写提纲</w:t>
      </w:r>
    </w:p>
    <w:p w:rsidR="00E5590B" w:rsidRPr="00E5590B" w:rsidRDefault="00E5590B" w:rsidP="00E5590B">
      <w:pPr>
        <w:pStyle w:val="a3"/>
        <w:ind w:firstLineChars="200" w:firstLine="640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>一、目的、意义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二、国内外该领域最新进展、发展趋势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三、研究领域和研究方向（应当注明项目指南中的资助领域和研究方向）、主要研究内容、预期目标（要求科学目标明确、学科交叉性强，有限研究目标、可集成可验证）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四、现有研究工作的基础、水平（国内外影响和地位；近5年承担的相关重大科研任务和取得的代表性科研成果；在推动大数据科学发展、解决国家经济和社会发展重大关键问题等方面的贡献）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五、科研队伍状况及培养人才的能力（队伍规模和结构的总体情况、中心项目负责人和主要研究方向负责人的简介及其代表性成果）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六、已具备的科研条件（科研大数据来源、仪器设备、配套设施）与合作基础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七、合作与运行管理（应当明确合作各方的合作内容、主要分工和经费预算等有关问题。其中中山大学作为合作研</w:t>
      </w:r>
      <w:r w:rsidRPr="00E5590B">
        <w:rPr>
          <w:rFonts w:ascii="Adobe 仿宋 Std R" w:eastAsia="Adobe 仿宋 Std R" w:hAnsi="Adobe 仿宋 Std R" w:hint="eastAsia"/>
          <w:sz w:val="32"/>
          <w:szCs w:val="32"/>
        </w:rPr>
        <w:lastRenderedPageBreak/>
        <w:t>究单位的经费，以及用于“天河二号”超级计算机开展计算的经费预算，合计不低于大数据项目经费的50%）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八、项目实施过程中 “天河二号”超级计算机对大数据项目的作用，以及科学大数据开放共享办法与措施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九、依托单位意见</w:t>
      </w:r>
    </w:p>
    <w:p w:rsidR="00E5590B" w:rsidRPr="00D42061" w:rsidRDefault="00D42061" w:rsidP="00D42061">
      <w:pPr>
        <w:pStyle w:val="a3"/>
        <w:ind w:firstLineChars="200" w:firstLine="640"/>
        <w:jc w:val="both"/>
        <w:rPr>
          <w:rFonts w:ascii="Adobe 仿宋 Std R" w:eastAsia="Adobe 仿宋 Std R" w:hAnsi="Adobe 仿宋 Std R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十、</w:t>
      </w:r>
      <w:r w:rsidR="00E5590B" w:rsidRPr="00D42061">
        <w:rPr>
          <w:rFonts w:ascii="Adobe 仿宋 Std R" w:eastAsia="Adobe 仿宋 Std R" w:hAnsi="Adobe 仿宋 Std R" w:hint="eastAsia"/>
          <w:sz w:val="32"/>
          <w:szCs w:val="32"/>
        </w:rPr>
        <w:t>申请书附件：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附件1. 主要研究人员名单（列出姓名、性别、出生年月、职称、研究方向或专业等主要信息，研究、技术和管理人员分别排列）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附件2. 已有主要科研仪器设备清单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附件3. 近5年来承担的相关重要科研项目清单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附件4. 近5年来相关重要获奖清单（标注完成单位和人员排序）</w:t>
      </w:r>
    </w:p>
    <w:p w:rsidR="00E5590B" w:rsidRPr="00E5590B" w:rsidRDefault="00E5590B" w:rsidP="00E5590B">
      <w:pPr>
        <w:pStyle w:val="a3"/>
        <w:jc w:val="both"/>
        <w:rPr>
          <w:rFonts w:ascii="Adobe 仿宋 Std R" w:eastAsia="Adobe 仿宋 Std R" w:hAnsi="Adobe 仿宋 Std R"/>
          <w:sz w:val="32"/>
          <w:szCs w:val="32"/>
        </w:rPr>
      </w:pPr>
      <w:r w:rsidRPr="00E5590B">
        <w:rPr>
          <w:rFonts w:ascii="Adobe 仿宋 Std R" w:eastAsia="Adobe 仿宋 Std R" w:hAnsi="Adobe 仿宋 Std R" w:hint="eastAsia"/>
          <w:sz w:val="32"/>
          <w:szCs w:val="32"/>
        </w:rPr>
        <w:t xml:space="preserve">　　附件5. 近5年来相关重要学术专著、论文、发明专利等科研成果清单（其中专著不超过10部，论文不超过50篇）</w:t>
      </w:r>
    </w:p>
    <w:p w:rsidR="00264CF2" w:rsidRPr="00E5590B" w:rsidRDefault="00264CF2">
      <w:pPr>
        <w:rPr>
          <w:rFonts w:ascii="Adobe 仿宋 Std R" w:eastAsia="Adobe 仿宋 Std R" w:hAnsi="Adobe 仿宋 Std R"/>
          <w:sz w:val="32"/>
          <w:szCs w:val="32"/>
        </w:rPr>
      </w:pPr>
    </w:p>
    <w:sectPr w:rsidR="00264CF2" w:rsidRPr="00E5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CB" w:rsidRDefault="00E550CB" w:rsidP="000607F6">
      <w:r>
        <w:separator/>
      </w:r>
    </w:p>
  </w:endnote>
  <w:endnote w:type="continuationSeparator" w:id="0">
    <w:p w:rsidR="00E550CB" w:rsidRDefault="00E550CB" w:rsidP="0006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CB" w:rsidRDefault="00E550CB" w:rsidP="000607F6">
      <w:r>
        <w:separator/>
      </w:r>
    </w:p>
  </w:footnote>
  <w:footnote w:type="continuationSeparator" w:id="0">
    <w:p w:rsidR="00E550CB" w:rsidRDefault="00E550CB" w:rsidP="0006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0B"/>
    <w:rsid w:val="000607F6"/>
    <w:rsid w:val="00264CF2"/>
    <w:rsid w:val="00A609EE"/>
    <w:rsid w:val="00D42061"/>
    <w:rsid w:val="00DF2C59"/>
    <w:rsid w:val="00E550CB"/>
    <w:rsid w:val="00E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59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0B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5590B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6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07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07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59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0B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5590B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6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07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0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85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2935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2016-03-05T10:35:00Z</dcterms:created>
  <dcterms:modified xsi:type="dcterms:W3CDTF">2016-03-05T11:53:00Z</dcterms:modified>
</cp:coreProperties>
</file>