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D3A" w:rsidRDefault="00826D3A" w:rsidP="00826D3A">
      <w:pPr>
        <w:spacing w:line="360" w:lineRule="auto"/>
        <w:jc w:val="center"/>
        <w:rPr>
          <w:rFonts w:ascii="黑体" w:eastAsia="黑体" w:hAnsi="黑体"/>
          <w:b/>
          <w:bCs/>
          <w:sz w:val="30"/>
          <w:szCs w:val="30"/>
        </w:rPr>
      </w:pPr>
      <w:r>
        <w:rPr>
          <w:rFonts w:ascii="黑体" w:eastAsia="黑体" w:hAnsi="黑体" w:hint="eastAsia"/>
          <w:b/>
          <w:bCs/>
          <w:sz w:val="30"/>
          <w:szCs w:val="30"/>
        </w:rPr>
        <w:t>关于2016年度“中山大学国际学术会议资助专项”资助计划</w:t>
      </w:r>
    </w:p>
    <w:p w:rsidR="00826D3A" w:rsidRDefault="00826D3A" w:rsidP="00826D3A">
      <w:pPr>
        <w:spacing w:line="360" w:lineRule="auto"/>
        <w:jc w:val="center"/>
        <w:rPr>
          <w:rFonts w:ascii="黑体" w:eastAsia="黑体" w:hAnsi="黑体"/>
          <w:b/>
          <w:bCs/>
          <w:sz w:val="30"/>
          <w:szCs w:val="30"/>
        </w:rPr>
      </w:pPr>
      <w:r>
        <w:rPr>
          <w:rFonts w:ascii="黑体" w:eastAsia="黑体" w:hAnsi="黑体" w:hint="eastAsia"/>
          <w:b/>
          <w:bCs/>
          <w:sz w:val="30"/>
          <w:szCs w:val="30"/>
        </w:rPr>
        <w:t>征集申报的通知</w:t>
      </w:r>
    </w:p>
    <w:p w:rsidR="00826D3A" w:rsidRDefault="00826D3A" w:rsidP="00826D3A">
      <w:pPr>
        <w:widowControl/>
        <w:spacing w:line="360" w:lineRule="auto"/>
        <w:jc w:val="left"/>
        <w:rPr>
          <w:rFonts w:ascii="Times New Roman" w:hAnsi="宋体"/>
          <w:kern w:val="0"/>
          <w:sz w:val="24"/>
          <w:szCs w:val="24"/>
        </w:rPr>
      </w:pPr>
    </w:p>
    <w:p w:rsidR="00826D3A" w:rsidRDefault="00826D3A" w:rsidP="00826D3A">
      <w:pPr>
        <w:widowControl/>
        <w:spacing w:line="360" w:lineRule="auto"/>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各学院、直属系、各直属单位、各有关科研机构：</w:t>
      </w:r>
    </w:p>
    <w:p w:rsidR="00826D3A" w:rsidRDefault="00826D3A" w:rsidP="00826D3A">
      <w:pPr>
        <w:widowControl/>
        <w:spacing w:line="360" w:lineRule="auto"/>
        <w:ind w:firstLine="480"/>
        <w:jc w:val="left"/>
        <w:rPr>
          <w:rFonts w:asciiTheme="minorEastAsia" w:eastAsiaTheme="minorEastAsia" w:hAnsiTheme="minorEastAsia"/>
          <w:kern w:val="0"/>
          <w:sz w:val="24"/>
          <w:szCs w:val="24"/>
        </w:rPr>
      </w:pPr>
      <w:r>
        <w:rPr>
          <w:rFonts w:asciiTheme="minorEastAsia" w:eastAsiaTheme="minorEastAsia" w:hAnsiTheme="minorEastAsia"/>
          <w:kern w:val="0"/>
          <w:sz w:val="24"/>
          <w:szCs w:val="24"/>
        </w:rPr>
        <w:t>为促进我校科学研究和人才培养，提高办学的国际化水平，提升我校的国内外学术地位和在各学科国际学术的话语权，推进我校创建世界一流大学和一流学科，加强国际化交流，现设立“中山大学国际学术会议资助专项”（以下称该专项）</w:t>
      </w:r>
      <w:r>
        <w:rPr>
          <w:rFonts w:asciiTheme="minorEastAsia" w:eastAsiaTheme="minorEastAsia" w:hAnsiTheme="minorEastAsia" w:hint="eastAsia"/>
          <w:kern w:val="0"/>
          <w:sz w:val="24"/>
          <w:szCs w:val="24"/>
        </w:rPr>
        <w:t>资助计划</w:t>
      </w:r>
      <w:r>
        <w:rPr>
          <w:rFonts w:asciiTheme="minorEastAsia" w:eastAsiaTheme="minorEastAsia" w:hAnsiTheme="minorEastAsia"/>
          <w:kern w:val="0"/>
          <w:sz w:val="24"/>
          <w:szCs w:val="24"/>
        </w:rPr>
        <w:t>，以鼓励各院系主动争取</w:t>
      </w:r>
      <w:r>
        <w:rPr>
          <w:rFonts w:asciiTheme="minorEastAsia" w:eastAsiaTheme="minorEastAsia" w:hAnsiTheme="minorEastAsia" w:hint="eastAsia"/>
          <w:kern w:val="0"/>
          <w:sz w:val="24"/>
          <w:szCs w:val="24"/>
        </w:rPr>
        <w:t>和申报</w:t>
      </w:r>
      <w:r>
        <w:rPr>
          <w:rFonts w:asciiTheme="minorEastAsia" w:eastAsiaTheme="minorEastAsia" w:hAnsiTheme="minorEastAsia"/>
          <w:kern w:val="0"/>
          <w:sz w:val="24"/>
          <w:szCs w:val="24"/>
        </w:rPr>
        <w:t>主（承）办国际学术会议。</w:t>
      </w:r>
    </w:p>
    <w:p w:rsidR="00826D3A" w:rsidRDefault="00826D3A" w:rsidP="00826D3A">
      <w:pPr>
        <w:widowControl/>
        <w:spacing w:line="360" w:lineRule="auto"/>
        <w:jc w:val="center"/>
        <w:rPr>
          <w:rFonts w:asciiTheme="minorEastAsia" w:eastAsiaTheme="minorEastAsia" w:hAnsiTheme="minorEastAsia"/>
          <w:kern w:val="0"/>
          <w:sz w:val="24"/>
          <w:szCs w:val="24"/>
        </w:rPr>
      </w:pPr>
      <w:r>
        <w:rPr>
          <w:rFonts w:asciiTheme="minorEastAsia" w:eastAsiaTheme="minorEastAsia" w:hAnsiTheme="minorEastAsia"/>
          <w:b/>
          <w:bCs/>
          <w:kern w:val="0"/>
          <w:sz w:val="24"/>
          <w:szCs w:val="24"/>
        </w:rPr>
        <w:t>申请条件</w:t>
      </w:r>
    </w:p>
    <w:p w:rsidR="00826D3A" w:rsidRDefault="00826D3A" w:rsidP="00826D3A">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sz w:val="24"/>
          <w:szCs w:val="24"/>
        </w:rPr>
        <w:t>本专项适用的国际学术会议包括以中山大学名义在广东省内举办</w:t>
      </w:r>
      <w:r>
        <w:rPr>
          <w:rFonts w:asciiTheme="minorEastAsia" w:eastAsiaTheme="minorEastAsia" w:hAnsiTheme="minorEastAsia" w:hint="eastAsia"/>
          <w:sz w:val="24"/>
          <w:szCs w:val="24"/>
        </w:rPr>
        <w:t>（</w:t>
      </w:r>
      <w:r>
        <w:rPr>
          <w:rFonts w:asciiTheme="minorEastAsia" w:eastAsiaTheme="minorEastAsia" w:hAnsiTheme="minorEastAsia"/>
          <w:sz w:val="24"/>
          <w:szCs w:val="24"/>
        </w:rPr>
        <w:t>承办</w:t>
      </w:r>
      <w:r>
        <w:rPr>
          <w:rFonts w:asciiTheme="minorEastAsia" w:eastAsiaTheme="minorEastAsia" w:hAnsiTheme="minorEastAsia" w:hint="eastAsia"/>
          <w:sz w:val="24"/>
          <w:szCs w:val="24"/>
        </w:rPr>
        <w:t>）</w:t>
      </w:r>
      <w:r>
        <w:rPr>
          <w:rFonts w:asciiTheme="minorEastAsia" w:eastAsiaTheme="minorEastAsia" w:hAnsiTheme="minorEastAsia"/>
          <w:sz w:val="24"/>
          <w:szCs w:val="24"/>
        </w:rPr>
        <w:t>有国外代表出席的学术会议、论坛、研讨会、报告会和交流会等</w:t>
      </w:r>
      <w:r>
        <w:rPr>
          <w:rFonts w:asciiTheme="minorEastAsia" w:eastAsiaTheme="minorEastAsia" w:hAnsiTheme="minorEastAsia" w:hint="eastAsia"/>
          <w:sz w:val="24"/>
          <w:szCs w:val="24"/>
        </w:rPr>
        <w:t>。</w:t>
      </w:r>
      <w:r>
        <w:rPr>
          <w:rFonts w:asciiTheme="minorEastAsia" w:eastAsiaTheme="minorEastAsia" w:hAnsiTheme="minorEastAsia"/>
          <w:sz w:val="24"/>
          <w:szCs w:val="24"/>
        </w:rPr>
        <w:t>建议会议地址为我</w:t>
      </w:r>
      <w:r>
        <w:rPr>
          <w:rFonts w:asciiTheme="minorEastAsia" w:eastAsiaTheme="minorEastAsia" w:hAnsiTheme="minorEastAsia" w:hint="eastAsia"/>
          <w:sz w:val="24"/>
          <w:szCs w:val="24"/>
        </w:rPr>
        <w:t>校</w:t>
      </w:r>
      <w:r>
        <w:rPr>
          <w:rFonts w:asciiTheme="minorEastAsia" w:eastAsiaTheme="minorEastAsia" w:hAnsiTheme="minorEastAsia"/>
          <w:sz w:val="24"/>
          <w:szCs w:val="24"/>
        </w:rPr>
        <w:t>各校区（广州、珠海）。</w:t>
      </w:r>
      <w:r>
        <w:rPr>
          <w:rFonts w:asciiTheme="minorEastAsia" w:eastAsiaTheme="minorEastAsia" w:hAnsiTheme="minorEastAsia"/>
          <w:kern w:val="0"/>
          <w:sz w:val="24"/>
          <w:szCs w:val="24"/>
        </w:rPr>
        <w:t>申办国际学术会议的单位</w:t>
      </w:r>
      <w:r>
        <w:rPr>
          <w:rFonts w:asciiTheme="minorEastAsia" w:eastAsiaTheme="minorEastAsia" w:hAnsiTheme="minorEastAsia" w:hint="eastAsia"/>
          <w:kern w:val="0"/>
          <w:sz w:val="24"/>
          <w:szCs w:val="24"/>
        </w:rPr>
        <w:t>应</w:t>
      </w:r>
      <w:r>
        <w:rPr>
          <w:rFonts w:asciiTheme="minorEastAsia" w:eastAsiaTheme="minorEastAsia" w:hAnsiTheme="minorEastAsia"/>
          <w:kern w:val="0"/>
          <w:sz w:val="24"/>
          <w:szCs w:val="24"/>
        </w:rPr>
        <w:t>为我校直接从事教学或科研的机构，含学院（系）、实验室、研究院（所）及中心等。申办单位须具备较强的学术实力及召开国际学术会议所必需的组织能力，并能征集高水平的学术论文。</w:t>
      </w:r>
    </w:p>
    <w:p w:rsidR="00826D3A" w:rsidRDefault="00826D3A" w:rsidP="00826D3A">
      <w:pPr>
        <w:widowControl/>
        <w:spacing w:line="360" w:lineRule="auto"/>
        <w:jc w:val="center"/>
        <w:rPr>
          <w:rFonts w:asciiTheme="minorEastAsia" w:eastAsiaTheme="minorEastAsia" w:hAnsiTheme="minorEastAsia"/>
          <w:b/>
          <w:sz w:val="24"/>
          <w:szCs w:val="24"/>
        </w:rPr>
      </w:pPr>
      <w:r>
        <w:rPr>
          <w:rFonts w:asciiTheme="minorEastAsia" w:eastAsiaTheme="minorEastAsia" w:hAnsiTheme="minorEastAsia"/>
          <w:b/>
          <w:sz w:val="24"/>
          <w:szCs w:val="24"/>
        </w:rPr>
        <w:t>国际会议类型</w:t>
      </w:r>
    </w:p>
    <w:p w:rsidR="00826D3A" w:rsidRDefault="00826D3A" w:rsidP="00826D3A">
      <w:pPr>
        <w:widowControl/>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kern w:val="0"/>
          <w:sz w:val="24"/>
          <w:szCs w:val="24"/>
        </w:rPr>
        <w:t>学校支持相关单位举办高水平国际学术会议（</w:t>
      </w:r>
      <w:proofErr w:type="gramStart"/>
      <w:r>
        <w:rPr>
          <w:rFonts w:asciiTheme="minorEastAsia" w:eastAsiaTheme="minorEastAsia" w:hAnsiTheme="minorEastAsia"/>
          <w:kern w:val="0"/>
          <w:sz w:val="24"/>
          <w:szCs w:val="24"/>
        </w:rPr>
        <w:t>含重要</w:t>
      </w:r>
      <w:proofErr w:type="gramEnd"/>
      <w:r>
        <w:rPr>
          <w:rFonts w:asciiTheme="minorEastAsia" w:eastAsiaTheme="minorEastAsia" w:hAnsiTheme="minorEastAsia"/>
          <w:kern w:val="0"/>
          <w:sz w:val="24"/>
          <w:szCs w:val="24"/>
        </w:rPr>
        <w:t>国际组织的年会），鼓励举办单位邀请相关领域的国际权威专家参会。</w:t>
      </w:r>
      <w:r>
        <w:rPr>
          <w:rFonts w:asciiTheme="minorEastAsia" w:eastAsiaTheme="minorEastAsia" w:hAnsiTheme="minorEastAsia"/>
          <w:sz w:val="24"/>
          <w:szCs w:val="24"/>
        </w:rPr>
        <w:t>相关会议应是有较高国际声誉的国际学术会议或国际学术年会、能较大提升我校国际知名度的高水平国际学术会议、以及与国家重点学科建设与培育相关的国际学术会议，</w:t>
      </w:r>
      <w:proofErr w:type="gramStart"/>
      <w:r>
        <w:rPr>
          <w:rFonts w:asciiTheme="minorEastAsia" w:eastAsiaTheme="minorEastAsia" w:hAnsiTheme="minorEastAsia"/>
          <w:sz w:val="24"/>
          <w:szCs w:val="24"/>
        </w:rPr>
        <w:t>且会议</w:t>
      </w:r>
      <w:proofErr w:type="gramEnd"/>
      <w:r>
        <w:rPr>
          <w:rFonts w:asciiTheme="minorEastAsia" w:eastAsiaTheme="minorEastAsia" w:hAnsiTheme="minorEastAsia"/>
          <w:sz w:val="24"/>
          <w:szCs w:val="24"/>
        </w:rPr>
        <w:t>议题应按照国家有关规定，不涉及敏感、热点问题，无“一中一台”、“两个中国”的问题。 </w:t>
      </w:r>
    </w:p>
    <w:p w:rsidR="00826D3A" w:rsidRDefault="00826D3A" w:rsidP="00826D3A">
      <w:pPr>
        <w:widowControl/>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sz w:val="24"/>
          <w:szCs w:val="24"/>
        </w:rPr>
        <w:t>按照参会人数规模，拟资助国际会议分为三类：（1）</w:t>
      </w:r>
      <w:r>
        <w:rPr>
          <w:rFonts w:asciiTheme="minorEastAsia" w:eastAsiaTheme="minorEastAsia" w:hAnsiTheme="minorEastAsia"/>
          <w:kern w:val="0"/>
          <w:sz w:val="24"/>
          <w:szCs w:val="24"/>
        </w:rPr>
        <w:t>国际一类学术会议。指外单位参会人数150人以上</w:t>
      </w:r>
      <w:r>
        <w:rPr>
          <w:rFonts w:asciiTheme="minorEastAsia" w:eastAsiaTheme="minorEastAsia" w:hAnsiTheme="minorEastAsia" w:hint="eastAsia"/>
          <w:kern w:val="0"/>
          <w:sz w:val="24"/>
          <w:szCs w:val="24"/>
        </w:rPr>
        <w:t>，</w:t>
      </w:r>
      <w:r>
        <w:rPr>
          <w:rFonts w:asciiTheme="minorEastAsia" w:eastAsiaTheme="minorEastAsia" w:hAnsiTheme="minorEastAsia"/>
          <w:kern w:val="0"/>
          <w:sz w:val="24"/>
          <w:szCs w:val="24"/>
        </w:rPr>
        <w:t>其中海外参会人员（不含港、澳、台地区）不少于外单位参会人数的20%</w:t>
      </w:r>
      <w:r>
        <w:rPr>
          <w:rFonts w:asciiTheme="minorEastAsia" w:eastAsiaTheme="minorEastAsia" w:hAnsiTheme="minorEastAsia" w:hint="eastAsia"/>
          <w:kern w:val="0"/>
          <w:sz w:val="24"/>
          <w:szCs w:val="24"/>
        </w:rPr>
        <w:t>，</w:t>
      </w:r>
      <w:r>
        <w:rPr>
          <w:rFonts w:asciiTheme="minorEastAsia" w:eastAsiaTheme="minorEastAsia" w:hAnsiTheme="minorEastAsia"/>
          <w:kern w:val="0"/>
          <w:sz w:val="24"/>
          <w:szCs w:val="24"/>
        </w:rPr>
        <w:t>至少有3位外国知名专家</w:t>
      </w:r>
      <w:proofErr w:type="gramStart"/>
      <w:r>
        <w:rPr>
          <w:rFonts w:asciiTheme="minorEastAsia" w:eastAsiaTheme="minorEastAsia" w:hAnsiTheme="minorEastAsia"/>
          <w:kern w:val="0"/>
          <w:sz w:val="24"/>
          <w:szCs w:val="24"/>
        </w:rPr>
        <w:t>作主</w:t>
      </w:r>
      <w:proofErr w:type="gramEnd"/>
      <w:r>
        <w:rPr>
          <w:rFonts w:asciiTheme="minorEastAsia" w:eastAsiaTheme="minorEastAsia" w:hAnsiTheme="minorEastAsia"/>
          <w:kern w:val="0"/>
          <w:sz w:val="24"/>
          <w:szCs w:val="24"/>
        </w:rPr>
        <w:t>题报告。（2）国际二类学术会议。指外单位参会人数100人以上</w:t>
      </w:r>
      <w:r>
        <w:rPr>
          <w:rFonts w:asciiTheme="minorEastAsia" w:eastAsiaTheme="minorEastAsia" w:hAnsiTheme="minorEastAsia" w:hint="eastAsia"/>
          <w:kern w:val="0"/>
          <w:sz w:val="24"/>
          <w:szCs w:val="24"/>
        </w:rPr>
        <w:t>，</w:t>
      </w:r>
      <w:r>
        <w:rPr>
          <w:rFonts w:asciiTheme="minorEastAsia" w:eastAsiaTheme="minorEastAsia" w:hAnsiTheme="minorEastAsia"/>
          <w:kern w:val="0"/>
          <w:sz w:val="24"/>
          <w:szCs w:val="24"/>
        </w:rPr>
        <w:t>其中海外参会人员（不含港、澳、台地区）不少于外单位参会人数的15%</w:t>
      </w:r>
      <w:r>
        <w:rPr>
          <w:rFonts w:asciiTheme="minorEastAsia" w:eastAsiaTheme="minorEastAsia" w:hAnsiTheme="minorEastAsia" w:hint="eastAsia"/>
          <w:kern w:val="0"/>
          <w:sz w:val="24"/>
          <w:szCs w:val="24"/>
        </w:rPr>
        <w:t>，</w:t>
      </w:r>
      <w:r>
        <w:rPr>
          <w:rFonts w:asciiTheme="minorEastAsia" w:eastAsiaTheme="minorEastAsia" w:hAnsiTheme="minorEastAsia"/>
          <w:kern w:val="0"/>
          <w:sz w:val="24"/>
          <w:szCs w:val="24"/>
        </w:rPr>
        <w:t>有外国知名专家</w:t>
      </w:r>
      <w:proofErr w:type="gramStart"/>
      <w:r>
        <w:rPr>
          <w:rFonts w:asciiTheme="minorEastAsia" w:eastAsiaTheme="minorEastAsia" w:hAnsiTheme="minorEastAsia"/>
          <w:kern w:val="0"/>
          <w:sz w:val="24"/>
          <w:szCs w:val="24"/>
        </w:rPr>
        <w:t>作主</w:t>
      </w:r>
      <w:proofErr w:type="gramEnd"/>
      <w:r>
        <w:rPr>
          <w:rFonts w:asciiTheme="minorEastAsia" w:eastAsiaTheme="minorEastAsia" w:hAnsiTheme="minorEastAsia"/>
          <w:kern w:val="0"/>
          <w:sz w:val="24"/>
          <w:szCs w:val="24"/>
        </w:rPr>
        <w:t>题报告。</w:t>
      </w:r>
      <w:r>
        <w:rPr>
          <w:rFonts w:asciiTheme="minorEastAsia" w:eastAsiaTheme="minorEastAsia" w:hAnsiTheme="minorEastAsia"/>
          <w:sz w:val="24"/>
          <w:szCs w:val="24"/>
        </w:rPr>
        <w:t>（3）国际三类学术会议。指申请单位与国外相应科研机构、大学或其他高水平机构联合举办的涉及前沿科学领域的双边学术研讨会或外宾人数为15人以下的多边学术研讨会。</w:t>
      </w:r>
    </w:p>
    <w:p w:rsidR="00826D3A" w:rsidRDefault="00826D3A" w:rsidP="00826D3A">
      <w:pPr>
        <w:widowControl/>
        <w:shd w:val="clear" w:color="auto" w:fill="FFFFFF"/>
        <w:spacing w:line="360" w:lineRule="auto"/>
        <w:jc w:val="center"/>
        <w:rPr>
          <w:rFonts w:asciiTheme="minorEastAsia" w:eastAsiaTheme="minorEastAsia" w:hAnsiTheme="minorEastAsia"/>
          <w:b/>
          <w:kern w:val="0"/>
          <w:sz w:val="24"/>
          <w:szCs w:val="24"/>
        </w:rPr>
      </w:pPr>
      <w:r>
        <w:rPr>
          <w:rFonts w:asciiTheme="minorEastAsia" w:eastAsiaTheme="minorEastAsia" w:hAnsiTheme="minorEastAsia"/>
          <w:b/>
          <w:kern w:val="0"/>
          <w:sz w:val="24"/>
          <w:szCs w:val="24"/>
        </w:rPr>
        <w:lastRenderedPageBreak/>
        <w:t>经费资助范围</w:t>
      </w:r>
    </w:p>
    <w:p w:rsidR="00826D3A" w:rsidRDefault="00826D3A" w:rsidP="00826D3A">
      <w:pPr>
        <w:tabs>
          <w:tab w:val="left" w:pos="1890"/>
        </w:tabs>
        <w:spacing w:line="360" w:lineRule="auto"/>
        <w:ind w:rightChars="-41" w:right="-86" w:firstLineChars="200" w:firstLine="480"/>
        <w:rPr>
          <w:rFonts w:asciiTheme="minorEastAsia" w:eastAsiaTheme="minorEastAsia" w:hAnsiTheme="minorEastAsia"/>
          <w:kern w:val="0"/>
          <w:sz w:val="24"/>
          <w:szCs w:val="24"/>
        </w:rPr>
      </w:pPr>
      <w:r>
        <w:rPr>
          <w:rFonts w:asciiTheme="minorEastAsia" w:eastAsiaTheme="minorEastAsia" w:hAnsiTheme="minorEastAsia"/>
          <w:kern w:val="0"/>
          <w:sz w:val="24"/>
          <w:szCs w:val="24"/>
        </w:rPr>
        <w:t>该专项每年度资助计划为：</w:t>
      </w:r>
      <w:r>
        <w:rPr>
          <w:rFonts w:asciiTheme="minorEastAsia" w:eastAsiaTheme="minorEastAsia" w:hAnsiTheme="minorEastAsia" w:hint="eastAsia"/>
          <w:kern w:val="0"/>
          <w:sz w:val="24"/>
          <w:szCs w:val="24"/>
        </w:rPr>
        <w:t>拟</w:t>
      </w:r>
      <w:r>
        <w:rPr>
          <w:rFonts w:asciiTheme="minorEastAsia" w:eastAsiaTheme="minorEastAsia" w:hAnsiTheme="minorEastAsia"/>
          <w:kern w:val="0"/>
          <w:sz w:val="24"/>
          <w:szCs w:val="24"/>
        </w:rPr>
        <w:t>举办高水平的国际学术会议</w:t>
      </w:r>
      <w:r>
        <w:rPr>
          <w:rFonts w:asciiTheme="minorEastAsia" w:eastAsiaTheme="minorEastAsia" w:hAnsiTheme="minorEastAsia" w:hint="eastAsia"/>
          <w:kern w:val="0"/>
          <w:sz w:val="24"/>
          <w:szCs w:val="24"/>
        </w:rPr>
        <w:t>20</w:t>
      </w:r>
      <w:r>
        <w:rPr>
          <w:rFonts w:asciiTheme="minorEastAsia" w:eastAsiaTheme="minorEastAsia" w:hAnsiTheme="minorEastAsia"/>
          <w:kern w:val="0"/>
          <w:sz w:val="24"/>
          <w:szCs w:val="24"/>
        </w:rPr>
        <w:t>—</w:t>
      </w:r>
      <w:r>
        <w:rPr>
          <w:rFonts w:asciiTheme="minorEastAsia" w:eastAsiaTheme="minorEastAsia" w:hAnsiTheme="minorEastAsia" w:hint="eastAsia"/>
          <w:kern w:val="0"/>
          <w:sz w:val="24"/>
          <w:szCs w:val="24"/>
        </w:rPr>
        <w:t>40场</w:t>
      </w:r>
      <w:r>
        <w:rPr>
          <w:rFonts w:asciiTheme="minorEastAsia" w:eastAsiaTheme="minorEastAsia" w:hAnsiTheme="minorEastAsia"/>
          <w:kern w:val="0"/>
          <w:sz w:val="24"/>
          <w:szCs w:val="24"/>
        </w:rPr>
        <w:t>次，每</w:t>
      </w:r>
      <w:proofErr w:type="gramStart"/>
      <w:r>
        <w:rPr>
          <w:rFonts w:asciiTheme="minorEastAsia" w:eastAsiaTheme="minorEastAsia" w:hAnsiTheme="minorEastAsia" w:hint="eastAsia"/>
          <w:kern w:val="0"/>
          <w:sz w:val="24"/>
          <w:szCs w:val="24"/>
        </w:rPr>
        <w:t>场次</w:t>
      </w:r>
      <w:r>
        <w:rPr>
          <w:rFonts w:asciiTheme="minorEastAsia" w:eastAsiaTheme="minorEastAsia" w:hAnsiTheme="minorEastAsia"/>
          <w:kern w:val="0"/>
          <w:sz w:val="24"/>
          <w:szCs w:val="24"/>
        </w:rPr>
        <w:t>会议视</w:t>
      </w:r>
      <w:proofErr w:type="gramEnd"/>
      <w:r>
        <w:rPr>
          <w:rFonts w:asciiTheme="minorEastAsia" w:eastAsiaTheme="minorEastAsia" w:hAnsiTheme="minorEastAsia"/>
          <w:kern w:val="0"/>
          <w:sz w:val="24"/>
          <w:szCs w:val="24"/>
        </w:rPr>
        <w:t>其</w:t>
      </w:r>
      <w:r>
        <w:rPr>
          <w:rFonts w:asciiTheme="minorEastAsia" w:eastAsiaTheme="minorEastAsia" w:hAnsiTheme="minorEastAsia" w:hint="eastAsia"/>
          <w:kern w:val="0"/>
          <w:sz w:val="24"/>
          <w:szCs w:val="24"/>
        </w:rPr>
        <w:t>申报</w:t>
      </w:r>
      <w:r>
        <w:rPr>
          <w:rFonts w:asciiTheme="minorEastAsia" w:eastAsiaTheme="minorEastAsia" w:hAnsiTheme="minorEastAsia"/>
          <w:kern w:val="0"/>
          <w:sz w:val="24"/>
          <w:szCs w:val="24"/>
        </w:rPr>
        <w:t>规模</w:t>
      </w:r>
      <w:r>
        <w:rPr>
          <w:rFonts w:asciiTheme="minorEastAsia" w:eastAsiaTheme="minorEastAsia" w:hAnsiTheme="minorEastAsia" w:hint="eastAsia"/>
          <w:kern w:val="0"/>
          <w:sz w:val="24"/>
          <w:szCs w:val="24"/>
        </w:rPr>
        <w:t>类型</w:t>
      </w:r>
      <w:r>
        <w:rPr>
          <w:rFonts w:asciiTheme="minorEastAsia" w:eastAsiaTheme="minorEastAsia" w:hAnsiTheme="minorEastAsia"/>
          <w:kern w:val="0"/>
          <w:sz w:val="24"/>
          <w:szCs w:val="24"/>
        </w:rPr>
        <w:t>、学术水平和国际影响力将分别给予5—30万元的经费支持。</w:t>
      </w:r>
    </w:p>
    <w:p w:rsidR="00826D3A" w:rsidRDefault="00826D3A" w:rsidP="00826D3A">
      <w:pPr>
        <w:tabs>
          <w:tab w:val="left" w:pos="1890"/>
        </w:tabs>
        <w:spacing w:line="360" w:lineRule="auto"/>
        <w:ind w:rightChars="-41" w:right="-86" w:firstLineChars="200" w:firstLine="480"/>
        <w:rPr>
          <w:rFonts w:asciiTheme="minorEastAsia" w:eastAsiaTheme="minorEastAsia" w:hAnsiTheme="minorEastAsia"/>
          <w:color w:val="000000"/>
          <w:sz w:val="24"/>
          <w:szCs w:val="24"/>
        </w:rPr>
      </w:pPr>
      <w:r>
        <w:rPr>
          <w:rFonts w:asciiTheme="minorEastAsia" w:eastAsiaTheme="minorEastAsia" w:hAnsiTheme="minorEastAsia"/>
          <w:kern w:val="0"/>
          <w:sz w:val="24"/>
          <w:szCs w:val="24"/>
        </w:rPr>
        <w:t>资助经费主要用于支付</w:t>
      </w:r>
      <w:bookmarkStart w:id="0" w:name="_GoBack"/>
      <w:bookmarkEnd w:id="0"/>
      <w:r w:rsidRPr="00803793">
        <w:rPr>
          <w:rFonts w:asciiTheme="minorEastAsia" w:eastAsiaTheme="minorEastAsia" w:hAnsiTheme="minorEastAsia"/>
          <w:color w:val="000000"/>
          <w:sz w:val="24"/>
          <w:szCs w:val="24"/>
        </w:rPr>
        <w:t>会议费（含场租费、车辆租赁费、会议材料制作打印费等会议必要性开支）和国（境）外参会重要代表的国际差旅费、本地住宿费和本地交通费。</w:t>
      </w:r>
      <w:r>
        <w:rPr>
          <w:rFonts w:asciiTheme="minorEastAsia" w:eastAsiaTheme="minorEastAsia" w:hAnsiTheme="minorEastAsia"/>
          <w:kern w:val="0"/>
          <w:sz w:val="24"/>
          <w:szCs w:val="24"/>
        </w:rPr>
        <w:t>各项支出标准需按财务</w:t>
      </w:r>
      <w:proofErr w:type="gramStart"/>
      <w:r>
        <w:rPr>
          <w:rFonts w:asciiTheme="minorEastAsia" w:eastAsiaTheme="minorEastAsia" w:hAnsiTheme="minorEastAsia"/>
          <w:kern w:val="0"/>
          <w:sz w:val="24"/>
          <w:szCs w:val="24"/>
        </w:rPr>
        <w:t>处关于</w:t>
      </w:r>
      <w:proofErr w:type="gramEnd"/>
      <w:r>
        <w:rPr>
          <w:rFonts w:asciiTheme="minorEastAsia" w:eastAsiaTheme="minorEastAsia" w:hAnsiTheme="minorEastAsia"/>
          <w:kern w:val="0"/>
          <w:sz w:val="24"/>
          <w:szCs w:val="24"/>
        </w:rPr>
        <w:t>学术会议的相关规定执行。</w:t>
      </w:r>
      <w:r>
        <w:rPr>
          <w:rFonts w:asciiTheme="minorEastAsia" w:eastAsiaTheme="minorEastAsia" w:hAnsiTheme="minorEastAsia"/>
          <w:color w:val="000000"/>
          <w:sz w:val="24"/>
          <w:szCs w:val="24"/>
        </w:rPr>
        <w:t>如需为会议特邀专家发放演讲费，须列入会议预算中，经学校批准审核后方可开支。</w:t>
      </w:r>
    </w:p>
    <w:p w:rsidR="00826D3A" w:rsidRDefault="00826D3A" w:rsidP="00826D3A">
      <w:pPr>
        <w:tabs>
          <w:tab w:val="left" w:pos="1890"/>
        </w:tabs>
        <w:spacing w:line="360" w:lineRule="auto"/>
        <w:ind w:rightChars="-41" w:right="-86" w:firstLineChars="196" w:firstLine="470"/>
        <w:rPr>
          <w:rFonts w:asciiTheme="minorEastAsia" w:eastAsiaTheme="minorEastAsia" w:hAnsiTheme="minorEastAsia"/>
          <w:sz w:val="24"/>
          <w:szCs w:val="24"/>
        </w:rPr>
      </w:pPr>
      <w:r>
        <w:rPr>
          <w:rFonts w:asciiTheme="minorEastAsia" w:eastAsiaTheme="minorEastAsia" w:hAnsiTheme="minorEastAsia"/>
          <w:sz w:val="24"/>
          <w:szCs w:val="24"/>
        </w:rPr>
        <w:t>科学研究院在集中收到申请材料后，将于本月中下旬开展评审。获资助单位应积极配合相关职能部门做好与会议相关的筹备和组织工作。</w:t>
      </w:r>
    </w:p>
    <w:p w:rsidR="00826D3A" w:rsidRDefault="00826D3A" w:rsidP="00826D3A">
      <w:pPr>
        <w:tabs>
          <w:tab w:val="left" w:pos="1890"/>
        </w:tabs>
        <w:spacing w:line="360" w:lineRule="auto"/>
        <w:ind w:rightChars="-41" w:right="-86" w:firstLineChars="196" w:firstLine="470"/>
        <w:rPr>
          <w:rFonts w:asciiTheme="minorEastAsia" w:eastAsiaTheme="minorEastAsia" w:hAnsiTheme="minorEastAsia"/>
          <w:b/>
          <w:kern w:val="0"/>
          <w:sz w:val="24"/>
          <w:szCs w:val="24"/>
        </w:rPr>
      </w:pPr>
      <w:r>
        <w:rPr>
          <w:rFonts w:asciiTheme="minorEastAsia" w:eastAsiaTheme="minorEastAsia" w:hAnsiTheme="minorEastAsia"/>
          <w:sz w:val="24"/>
          <w:szCs w:val="24"/>
        </w:rPr>
        <w:t>后续经费使用规定、结算、结题、绩效评估、审计等流程和要求将会以后续补充通知</w:t>
      </w:r>
      <w:r>
        <w:rPr>
          <w:rFonts w:asciiTheme="minorEastAsia" w:eastAsiaTheme="minorEastAsia" w:hAnsiTheme="minorEastAsia" w:hint="eastAsia"/>
          <w:sz w:val="24"/>
          <w:szCs w:val="24"/>
        </w:rPr>
        <w:t>的</w:t>
      </w:r>
      <w:r>
        <w:rPr>
          <w:rFonts w:asciiTheme="minorEastAsia" w:eastAsiaTheme="minorEastAsia" w:hAnsiTheme="minorEastAsia"/>
          <w:sz w:val="24"/>
          <w:szCs w:val="24"/>
        </w:rPr>
        <w:t>《中山大学国际学术会议资助专项实施方案》正式文件为准。</w:t>
      </w:r>
    </w:p>
    <w:p w:rsidR="00826D3A" w:rsidRDefault="00826D3A" w:rsidP="00826D3A">
      <w:pPr>
        <w:tabs>
          <w:tab w:val="left" w:pos="1890"/>
        </w:tabs>
        <w:spacing w:line="360" w:lineRule="auto"/>
        <w:ind w:rightChars="-41" w:right="-86"/>
        <w:jc w:val="center"/>
        <w:rPr>
          <w:rFonts w:asciiTheme="minorEastAsia" w:eastAsiaTheme="minorEastAsia" w:hAnsiTheme="minorEastAsia"/>
          <w:b/>
          <w:sz w:val="24"/>
          <w:szCs w:val="24"/>
        </w:rPr>
      </w:pPr>
      <w:r>
        <w:rPr>
          <w:rFonts w:asciiTheme="minorEastAsia" w:eastAsiaTheme="minorEastAsia" w:hAnsiTheme="minorEastAsia"/>
          <w:b/>
          <w:sz w:val="24"/>
          <w:szCs w:val="24"/>
        </w:rPr>
        <w:t>注意事项</w:t>
      </w:r>
    </w:p>
    <w:p w:rsidR="00826D3A" w:rsidRDefault="00826D3A" w:rsidP="00826D3A">
      <w:pPr>
        <w:widowControl/>
        <w:spacing w:line="360" w:lineRule="auto"/>
        <w:ind w:firstLine="435"/>
        <w:jc w:val="left"/>
        <w:rPr>
          <w:rFonts w:asciiTheme="minorEastAsia" w:eastAsiaTheme="minorEastAsia" w:hAnsiTheme="minorEastAsia"/>
          <w:kern w:val="0"/>
          <w:sz w:val="24"/>
          <w:szCs w:val="24"/>
        </w:rPr>
      </w:pPr>
      <w:r>
        <w:rPr>
          <w:rFonts w:asciiTheme="minorEastAsia" w:eastAsiaTheme="minorEastAsia" w:hAnsiTheme="minorEastAsia"/>
          <w:sz w:val="24"/>
          <w:szCs w:val="24"/>
        </w:rPr>
        <w:t>申请资助的材料应包括：申请单位正式报告一份、《中山大学国际会议专项资助申请表（含预算）》（附件1）一份、</w:t>
      </w:r>
      <w:r>
        <w:rPr>
          <w:rFonts w:asciiTheme="minorEastAsia" w:eastAsiaTheme="minorEastAsia" w:hAnsiTheme="minorEastAsia"/>
          <w:kern w:val="0"/>
          <w:sz w:val="24"/>
          <w:szCs w:val="24"/>
        </w:rPr>
        <w:t>拟承办会议有关佐证材料（会议通知、征文通知等，一式1份）、学院（单位）电子申请汇总表等；会议申报材料须经会议负责人签字，主办或承办学院（单位）审核、领导签署推荐意见并盖章后，统一报送。</w:t>
      </w:r>
    </w:p>
    <w:p w:rsidR="00826D3A" w:rsidRDefault="00826D3A" w:rsidP="00826D3A">
      <w:pPr>
        <w:widowControl/>
        <w:spacing w:line="360" w:lineRule="auto"/>
        <w:ind w:firstLine="435"/>
        <w:jc w:val="left"/>
        <w:rPr>
          <w:rFonts w:asciiTheme="minorEastAsia" w:eastAsiaTheme="minorEastAsia" w:hAnsiTheme="minorEastAsia"/>
          <w:sz w:val="24"/>
          <w:szCs w:val="24"/>
        </w:rPr>
      </w:pPr>
      <w:r>
        <w:rPr>
          <w:rFonts w:asciiTheme="minorEastAsia" w:eastAsiaTheme="minorEastAsia" w:hAnsiTheme="minorEastAsia"/>
          <w:sz w:val="24"/>
          <w:szCs w:val="24"/>
        </w:rPr>
        <w:t>本</w:t>
      </w:r>
      <w:r>
        <w:rPr>
          <w:rFonts w:asciiTheme="minorEastAsia" w:eastAsiaTheme="minorEastAsia" w:hAnsiTheme="minorEastAsia" w:hint="eastAsia"/>
          <w:sz w:val="24"/>
          <w:szCs w:val="24"/>
        </w:rPr>
        <w:t>年度专项</w:t>
      </w:r>
      <w:r>
        <w:rPr>
          <w:rFonts w:asciiTheme="minorEastAsia" w:eastAsiaTheme="minorEastAsia" w:hAnsiTheme="minorEastAsia"/>
          <w:sz w:val="24"/>
          <w:szCs w:val="24"/>
        </w:rPr>
        <w:t>自</w:t>
      </w:r>
      <w:r>
        <w:rPr>
          <w:rFonts w:asciiTheme="minorEastAsia" w:eastAsiaTheme="minorEastAsia" w:hAnsiTheme="minorEastAsia" w:hint="eastAsia"/>
          <w:sz w:val="24"/>
          <w:szCs w:val="24"/>
        </w:rPr>
        <w:t>本通知</w:t>
      </w:r>
      <w:r>
        <w:rPr>
          <w:rFonts w:asciiTheme="minorEastAsia" w:eastAsiaTheme="minorEastAsia" w:hAnsiTheme="minorEastAsia"/>
          <w:sz w:val="24"/>
          <w:szCs w:val="24"/>
        </w:rPr>
        <w:t>发出之日起开始</w:t>
      </w:r>
      <w:r>
        <w:rPr>
          <w:rFonts w:asciiTheme="minorEastAsia" w:eastAsiaTheme="minorEastAsia" w:hAnsiTheme="minorEastAsia" w:hint="eastAsia"/>
          <w:sz w:val="24"/>
          <w:szCs w:val="24"/>
        </w:rPr>
        <w:t>启动</w:t>
      </w:r>
      <w:r>
        <w:rPr>
          <w:rFonts w:asciiTheme="minorEastAsia" w:eastAsiaTheme="minorEastAsia" w:hAnsiTheme="minorEastAsia"/>
          <w:sz w:val="24"/>
          <w:szCs w:val="24"/>
        </w:rPr>
        <w:t>，</w:t>
      </w:r>
      <w:r>
        <w:rPr>
          <w:rFonts w:asciiTheme="minorEastAsia" w:eastAsiaTheme="minorEastAsia" w:hAnsiTheme="minorEastAsia" w:hint="eastAsia"/>
          <w:sz w:val="24"/>
          <w:szCs w:val="24"/>
        </w:rPr>
        <w:t>附件1、附件2电子版材料请提前于</w:t>
      </w:r>
      <w:r>
        <w:rPr>
          <w:rFonts w:asciiTheme="minorEastAsia" w:eastAsiaTheme="minorEastAsia" w:hAnsiTheme="minorEastAsia" w:hint="eastAsia"/>
          <w:sz w:val="24"/>
          <w:szCs w:val="24"/>
          <w:highlight w:val="green"/>
        </w:rPr>
        <w:t>4月8日（周五）</w:t>
      </w:r>
      <w:r>
        <w:rPr>
          <w:rFonts w:asciiTheme="minorEastAsia" w:eastAsiaTheme="minorEastAsia" w:hAnsiTheme="minorEastAsia" w:hint="eastAsia"/>
          <w:sz w:val="24"/>
          <w:szCs w:val="24"/>
        </w:rPr>
        <w:t>下午下班前发送指定邮箱（文件名注明相关学院）。纸质材料报送</w:t>
      </w:r>
      <w:r>
        <w:rPr>
          <w:rFonts w:asciiTheme="minorEastAsia" w:eastAsiaTheme="minorEastAsia" w:hAnsiTheme="minorEastAsia"/>
          <w:sz w:val="24"/>
          <w:szCs w:val="24"/>
        </w:rPr>
        <w:t>截止到</w:t>
      </w:r>
      <w:r>
        <w:rPr>
          <w:rFonts w:asciiTheme="minorEastAsia" w:eastAsiaTheme="minorEastAsia" w:hAnsiTheme="minorEastAsia"/>
          <w:sz w:val="24"/>
          <w:szCs w:val="24"/>
          <w:highlight w:val="green"/>
        </w:rPr>
        <w:t>4月</w:t>
      </w:r>
      <w:r>
        <w:rPr>
          <w:rFonts w:asciiTheme="minorEastAsia" w:eastAsiaTheme="minorEastAsia" w:hAnsiTheme="minorEastAsia" w:hint="eastAsia"/>
          <w:sz w:val="24"/>
          <w:szCs w:val="24"/>
          <w:highlight w:val="green"/>
        </w:rPr>
        <w:t>12</w:t>
      </w:r>
      <w:r>
        <w:rPr>
          <w:rFonts w:asciiTheme="minorEastAsia" w:eastAsiaTheme="minorEastAsia" w:hAnsiTheme="minorEastAsia"/>
          <w:sz w:val="24"/>
          <w:szCs w:val="24"/>
          <w:highlight w:val="green"/>
        </w:rPr>
        <w:t>日</w:t>
      </w:r>
      <w:r>
        <w:rPr>
          <w:rFonts w:asciiTheme="minorEastAsia" w:eastAsiaTheme="minorEastAsia" w:hAnsiTheme="minorEastAsia" w:hint="eastAsia"/>
          <w:sz w:val="24"/>
          <w:szCs w:val="24"/>
          <w:highlight w:val="green"/>
        </w:rPr>
        <w:t>(周二)</w:t>
      </w:r>
      <w:r>
        <w:rPr>
          <w:rFonts w:asciiTheme="minorEastAsia" w:eastAsiaTheme="minorEastAsia" w:hAnsiTheme="minorEastAsia" w:hint="eastAsia"/>
          <w:sz w:val="24"/>
          <w:szCs w:val="24"/>
        </w:rPr>
        <w:t>下午下班前，请按时报送。</w:t>
      </w:r>
    </w:p>
    <w:p w:rsidR="00826D3A" w:rsidRDefault="00826D3A" w:rsidP="00826D3A">
      <w:pPr>
        <w:widowControl/>
        <w:spacing w:line="360" w:lineRule="auto"/>
        <w:ind w:firstLine="435"/>
        <w:jc w:val="left"/>
        <w:rPr>
          <w:rFonts w:asciiTheme="minorEastAsia" w:eastAsiaTheme="minorEastAsia" w:hAnsiTheme="minorEastAsia"/>
          <w:sz w:val="24"/>
          <w:szCs w:val="24"/>
        </w:rPr>
      </w:pPr>
      <w:r>
        <w:rPr>
          <w:rFonts w:asciiTheme="minorEastAsia" w:eastAsiaTheme="minorEastAsia" w:hAnsiTheme="minorEastAsia" w:hint="eastAsia"/>
          <w:sz w:val="24"/>
          <w:szCs w:val="24"/>
        </w:rPr>
        <w:t>请</w:t>
      </w:r>
      <w:r>
        <w:rPr>
          <w:rFonts w:asciiTheme="minorEastAsia" w:eastAsiaTheme="minorEastAsia" w:hAnsiTheme="minorEastAsia"/>
          <w:sz w:val="24"/>
          <w:szCs w:val="24"/>
        </w:rPr>
        <w:t>各院系</w:t>
      </w:r>
      <w:r>
        <w:rPr>
          <w:rFonts w:asciiTheme="minorEastAsia" w:eastAsiaTheme="minorEastAsia" w:hAnsiTheme="minorEastAsia" w:hint="eastAsia"/>
          <w:sz w:val="24"/>
          <w:szCs w:val="24"/>
        </w:rPr>
        <w:t>科研</w:t>
      </w:r>
      <w:r>
        <w:rPr>
          <w:rFonts w:asciiTheme="minorEastAsia" w:eastAsiaTheme="minorEastAsia" w:hAnsiTheme="minorEastAsia"/>
          <w:sz w:val="24"/>
          <w:szCs w:val="24"/>
        </w:rPr>
        <w:t>秘书将本通知转发</w:t>
      </w:r>
      <w:r>
        <w:rPr>
          <w:rFonts w:asciiTheme="minorEastAsia" w:eastAsiaTheme="minorEastAsia" w:hAnsiTheme="minorEastAsia" w:hint="eastAsia"/>
          <w:sz w:val="24"/>
          <w:szCs w:val="24"/>
        </w:rPr>
        <w:t>抄送</w:t>
      </w:r>
      <w:r>
        <w:rPr>
          <w:rFonts w:asciiTheme="minorEastAsia" w:eastAsiaTheme="minorEastAsia" w:hAnsiTheme="minorEastAsia"/>
          <w:sz w:val="24"/>
          <w:szCs w:val="24"/>
        </w:rPr>
        <w:t>学院办公室主任</w:t>
      </w:r>
      <w:r>
        <w:rPr>
          <w:rFonts w:asciiTheme="minorEastAsia" w:eastAsiaTheme="minorEastAsia" w:hAnsiTheme="minorEastAsia" w:hint="eastAsia"/>
          <w:sz w:val="24"/>
          <w:szCs w:val="24"/>
        </w:rPr>
        <w:t>和</w:t>
      </w:r>
      <w:r>
        <w:rPr>
          <w:rFonts w:asciiTheme="minorEastAsia" w:eastAsiaTheme="minorEastAsia" w:hAnsiTheme="minorEastAsia"/>
          <w:sz w:val="24"/>
          <w:szCs w:val="24"/>
        </w:rPr>
        <w:t>外事秘书一份</w:t>
      </w:r>
      <w:r>
        <w:rPr>
          <w:rFonts w:asciiTheme="minorEastAsia" w:eastAsiaTheme="minorEastAsia" w:hAnsiTheme="minorEastAsia" w:hint="eastAsia"/>
          <w:sz w:val="24"/>
          <w:szCs w:val="24"/>
        </w:rPr>
        <w:t>(同时抄送一份给和本学院相关的科研所、中心的科研秘书一份，以便知情和申报)</w:t>
      </w:r>
      <w:r>
        <w:rPr>
          <w:rFonts w:asciiTheme="minorEastAsia" w:eastAsiaTheme="minorEastAsia" w:hAnsiTheme="minorEastAsia"/>
          <w:sz w:val="24"/>
          <w:szCs w:val="24"/>
        </w:rPr>
        <w:t>。</w:t>
      </w:r>
    </w:p>
    <w:p w:rsidR="00826D3A" w:rsidRDefault="00826D3A" w:rsidP="00826D3A">
      <w:pPr>
        <w:spacing w:line="360" w:lineRule="auto"/>
        <w:jc w:val="center"/>
        <w:rPr>
          <w:rFonts w:asciiTheme="minorEastAsia" w:eastAsiaTheme="minorEastAsia" w:hAnsiTheme="minorEastAsia"/>
          <w:b/>
          <w:sz w:val="24"/>
          <w:szCs w:val="24"/>
        </w:rPr>
      </w:pPr>
      <w:r>
        <w:rPr>
          <w:rFonts w:asciiTheme="minorEastAsia" w:eastAsiaTheme="minorEastAsia" w:hAnsiTheme="minorEastAsia"/>
          <w:b/>
          <w:sz w:val="24"/>
          <w:szCs w:val="24"/>
        </w:rPr>
        <w:t>联系方式</w:t>
      </w:r>
    </w:p>
    <w:p w:rsidR="00826D3A" w:rsidRDefault="00826D3A" w:rsidP="00826D3A">
      <w:pPr>
        <w:spacing w:line="360" w:lineRule="auto"/>
        <w:ind w:firstLineChars="177" w:firstLine="425"/>
        <w:rPr>
          <w:rFonts w:asciiTheme="minorEastAsia" w:eastAsiaTheme="minorEastAsia" w:hAnsiTheme="minorEastAsia"/>
          <w:sz w:val="24"/>
          <w:szCs w:val="24"/>
        </w:rPr>
      </w:pPr>
      <w:r>
        <w:rPr>
          <w:rFonts w:asciiTheme="minorEastAsia" w:eastAsiaTheme="minorEastAsia" w:hAnsiTheme="minorEastAsia" w:hint="eastAsia"/>
          <w:sz w:val="24"/>
          <w:szCs w:val="24"/>
        </w:rPr>
        <w:t>材料报送：</w:t>
      </w:r>
      <w:r>
        <w:rPr>
          <w:rFonts w:asciiTheme="minorEastAsia" w:eastAsiaTheme="minorEastAsia" w:hAnsiTheme="minorEastAsia"/>
          <w:sz w:val="24"/>
          <w:szCs w:val="24"/>
        </w:rPr>
        <w:t>科学研究</w:t>
      </w:r>
      <w:proofErr w:type="gramStart"/>
      <w:r>
        <w:rPr>
          <w:rFonts w:asciiTheme="minorEastAsia" w:eastAsiaTheme="minorEastAsia" w:hAnsiTheme="minorEastAsia"/>
          <w:sz w:val="24"/>
          <w:szCs w:val="24"/>
        </w:rPr>
        <w:t>院</w:t>
      </w:r>
      <w:r>
        <w:rPr>
          <w:rFonts w:asciiTheme="minorEastAsia" w:eastAsiaTheme="minorEastAsia" w:hAnsiTheme="minorEastAsia" w:hint="eastAsia"/>
          <w:sz w:val="24"/>
          <w:szCs w:val="24"/>
        </w:rPr>
        <w:t>综合</w:t>
      </w:r>
      <w:proofErr w:type="gramEnd"/>
      <w:r>
        <w:rPr>
          <w:rFonts w:asciiTheme="minorEastAsia" w:eastAsiaTheme="minorEastAsia" w:hAnsiTheme="minorEastAsia" w:hint="eastAsia"/>
          <w:sz w:val="24"/>
          <w:szCs w:val="24"/>
        </w:rPr>
        <w:t>办公室（</w:t>
      </w:r>
      <w:r>
        <w:rPr>
          <w:rFonts w:asciiTheme="minorEastAsia" w:eastAsiaTheme="minorEastAsia" w:hAnsiTheme="minorEastAsia"/>
          <w:sz w:val="24"/>
          <w:szCs w:val="24"/>
        </w:rPr>
        <w:t>中山</w:t>
      </w:r>
      <w:proofErr w:type="gramStart"/>
      <w:r>
        <w:rPr>
          <w:rFonts w:asciiTheme="minorEastAsia" w:eastAsiaTheme="minorEastAsia" w:hAnsiTheme="minorEastAsia"/>
          <w:sz w:val="24"/>
          <w:szCs w:val="24"/>
        </w:rPr>
        <w:t>楼</w:t>
      </w:r>
      <w:r>
        <w:rPr>
          <w:rFonts w:asciiTheme="minorEastAsia" w:eastAsiaTheme="minorEastAsia" w:hAnsiTheme="minorEastAsia" w:hint="eastAsia"/>
          <w:sz w:val="24"/>
          <w:szCs w:val="24"/>
        </w:rPr>
        <w:t>基础处</w:t>
      </w:r>
      <w:proofErr w:type="gramEnd"/>
      <w:r>
        <w:rPr>
          <w:rFonts w:asciiTheme="minorEastAsia" w:eastAsiaTheme="minorEastAsia" w:hAnsiTheme="minorEastAsia"/>
          <w:sz w:val="24"/>
          <w:szCs w:val="24"/>
        </w:rPr>
        <w:t>314房</w:t>
      </w:r>
      <w:r>
        <w:rPr>
          <w:rFonts w:asciiTheme="minorEastAsia" w:eastAsiaTheme="minorEastAsia" w:hAnsiTheme="minorEastAsia" w:hint="eastAsia"/>
          <w:sz w:val="24"/>
          <w:szCs w:val="24"/>
        </w:rPr>
        <w:t>）</w:t>
      </w:r>
    </w:p>
    <w:p w:rsidR="00826D3A" w:rsidRDefault="00826D3A" w:rsidP="00826D3A">
      <w:pPr>
        <w:spacing w:line="360" w:lineRule="auto"/>
        <w:ind w:firstLineChars="177" w:firstLine="425"/>
        <w:rPr>
          <w:rFonts w:asciiTheme="minorEastAsia" w:eastAsiaTheme="minorEastAsia" w:hAnsiTheme="minorEastAsia"/>
          <w:sz w:val="24"/>
          <w:szCs w:val="24"/>
        </w:rPr>
      </w:pPr>
      <w:r>
        <w:rPr>
          <w:rFonts w:asciiTheme="minorEastAsia" w:eastAsiaTheme="minorEastAsia" w:hAnsiTheme="minorEastAsia" w:hint="eastAsia"/>
          <w:sz w:val="24"/>
          <w:szCs w:val="24"/>
        </w:rPr>
        <w:t>联 系 人：</w:t>
      </w:r>
      <w:r>
        <w:rPr>
          <w:rFonts w:asciiTheme="minorEastAsia" w:eastAsiaTheme="minorEastAsia" w:hAnsiTheme="minorEastAsia"/>
          <w:sz w:val="24"/>
          <w:szCs w:val="24"/>
        </w:rPr>
        <w:t>邬华东  刘薇薇</w:t>
      </w:r>
    </w:p>
    <w:p w:rsidR="00826D3A" w:rsidRDefault="00826D3A" w:rsidP="00826D3A">
      <w:pPr>
        <w:spacing w:line="360" w:lineRule="auto"/>
        <w:ind w:firstLineChars="177" w:firstLine="425"/>
        <w:rPr>
          <w:rFonts w:asciiTheme="minorEastAsia" w:eastAsiaTheme="minorEastAsia" w:hAnsiTheme="minorEastAsia"/>
          <w:sz w:val="24"/>
          <w:szCs w:val="24"/>
        </w:rPr>
      </w:pPr>
      <w:r>
        <w:rPr>
          <w:rFonts w:asciiTheme="minorEastAsia" w:eastAsiaTheme="minorEastAsia" w:hAnsiTheme="minorEastAsia"/>
          <w:sz w:val="24"/>
          <w:szCs w:val="24"/>
        </w:rPr>
        <w:t>电话：84111595  84115961</w:t>
      </w:r>
      <w:r>
        <w:rPr>
          <w:rFonts w:asciiTheme="minorEastAsia" w:eastAsiaTheme="minorEastAsia" w:hAnsiTheme="minorEastAsia" w:hint="eastAsia"/>
          <w:sz w:val="24"/>
          <w:szCs w:val="24"/>
        </w:rPr>
        <w:t>；</w:t>
      </w:r>
    </w:p>
    <w:p w:rsidR="00826D3A" w:rsidRDefault="00826D3A" w:rsidP="00826D3A">
      <w:pPr>
        <w:spacing w:line="360" w:lineRule="auto"/>
        <w:ind w:firstLineChars="177" w:firstLine="425"/>
      </w:pPr>
      <w:r>
        <w:rPr>
          <w:rFonts w:asciiTheme="minorEastAsia" w:eastAsiaTheme="minorEastAsia" w:hAnsiTheme="minorEastAsia"/>
          <w:sz w:val="24"/>
          <w:szCs w:val="24"/>
        </w:rPr>
        <w:t>邮箱：</w:t>
      </w:r>
      <w:hyperlink r:id="rId4" w:history="1">
        <w:r>
          <w:rPr>
            <w:rStyle w:val="a3"/>
            <w:rFonts w:asciiTheme="minorEastAsia" w:eastAsiaTheme="minorEastAsia" w:hAnsiTheme="minorEastAsia"/>
            <w:sz w:val="24"/>
            <w:szCs w:val="24"/>
          </w:rPr>
          <w:t>wuhd@mail.sysu.edu.cn</w:t>
        </w:r>
      </w:hyperlink>
    </w:p>
    <w:p w:rsidR="00826D3A" w:rsidRDefault="00826D3A" w:rsidP="00826D3A">
      <w:pPr>
        <w:spacing w:line="360" w:lineRule="auto"/>
        <w:ind w:firstLineChars="177" w:firstLine="425"/>
        <w:rPr>
          <w:rFonts w:ascii="Times New Roman" w:hAnsi="Times New Roman"/>
          <w:sz w:val="24"/>
          <w:szCs w:val="24"/>
        </w:rPr>
      </w:pPr>
      <w:r>
        <w:rPr>
          <w:rFonts w:ascii="Times New Roman" w:hAnsi="Times New Roman" w:hint="eastAsia"/>
          <w:sz w:val="24"/>
          <w:szCs w:val="24"/>
        </w:rPr>
        <w:t>其</w:t>
      </w:r>
      <w:r>
        <w:rPr>
          <w:rFonts w:ascii="Times New Roman" w:hAnsi="Times New Roman" w:hint="eastAsia"/>
          <w:sz w:val="24"/>
          <w:szCs w:val="24"/>
        </w:rPr>
        <w:t xml:space="preserve">  </w:t>
      </w:r>
      <w:r>
        <w:rPr>
          <w:rFonts w:ascii="Times New Roman" w:hAnsi="Times New Roman" w:hint="eastAsia"/>
          <w:sz w:val="24"/>
          <w:szCs w:val="24"/>
        </w:rPr>
        <w:t>它：见附件</w:t>
      </w:r>
      <w:r>
        <w:rPr>
          <w:rFonts w:ascii="Times New Roman" w:hAnsi="Times New Roman" w:hint="eastAsia"/>
          <w:sz w:val="24"/>
          <w:szCs w:val="24"/>
        </w:rPr>
        <w:t>1</w:t>
      </w:r>
      <w:r>
        <w:rPr>
          <w:rFonts w:ascii="Times New Roman" w:hAnsi="Times New Roman" w:hint="eastAsia"/>
          <w:sz w:val="24"/>
          <w:szCs w:val="24"/>
        </w:rPr>
        <w:t>、附件</w:t>
      </w:r>
      <w:r>
        <w:rPr>
          <w:rFonts w:ascii="Times New Roman" w:hAnsi="Times New Roman" w:hint="eastAsia"/>
          <w:sz w:val="24"/>
          <w:szCs w:val="24"/>
        </w:rPr>
        <w:t>2</w:t>
      </w:r>
    </w:p>
    <w:p w:rsidR="00677344" w:rsidRDefault="00677344"/>
    <w:sectPr w:rsidR="00677344" w:rsidSect="008037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6D3A"/>
    <w:rsid w:val="00677344"/>
    <w:rsid w:val="00826D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D3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6D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uhd@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1387</Characters>
  <Application>Microsoft Office Word</Application>
  <DocSecurity>0</DocSecurity>
  <Lines>11</Lines>
  <Paragraphs>3</Paragraphs>
  <ScaleCrop>false</ScaleCrop>
  <Company>Lenovo</Company>
  <LinksUpToDate>false</LinksUpToDate>
  <CharactersWithSpaces>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2016-04-05T04:09:00Z</dcterms:created>
  <dcterms:modified xsi:type="dcterms:W3CDTF">2016-04-05T04:09:00Z</dcterms:modified>
</cp:coreProperties>
</file>