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6" w:type="dxa"/>
        <w:tblBorders>
          <w:top w:val="outset" w:sz="6" w:space="0" w:color="666666"/>
          <w:left w:val="outset" w:sz="6" w:space="0" w:color="666666"/>
          <w:bottom w:val="outset" w:sz="6" w:space="0" w:color="666666"/>
          <w:right w:val="outset" w:sz="6" w:space="0" w:color="666666"/>
        </w:tblBorders>
        <w:tblCellMar>
          <w:top w:w="12" w:type="dxa"/>
          <w:left w:w="12" w:type="dxa"/>
          <w:bottom w:w="12" w:type="dxa"/>
          <w:right w:w="12" w:type="dxa"/>
        </w:tblCellMar>
        <w:tblLook w:val="04A0" w:firstRow="1" w:lastRow="0" w:firstColumn="1" w:lastColumn="0" w:noHBand="0" w:noVBand="1"/>
      </w:tblPr>
      <w:tblGrid>
        <w:gridCol w:w="1431"/>
        <w:gridCol w:w="6899"/>
      </w:tblGrid>
      <w:tr w:rsidR="00095F24" w:rsidRPr="00095F24" w:rsidTr="00424D47">
        <w:trPr>
          <w:trHeight w:val="360"/>
          <w:tblCellSpacing w:w="6" w:type="dxa"/>
        </w:trPr>
        <w:tc>
          <w:tcPr>
            <w:tcW w:w="848" w:type="pct"/>
            <w:tcBorders>
              <w:top w:val="nil"/>
              <w:left w:val="nil"/>
              <w:bottom w:val="nil"/>
              <w:right w:val="nil"/>
            </w:tcBorders>
            <w:tcMar>
              <w:top w:w="0" w:type="dxa"/>
              <w:left w:w="0" w:type="dxa"/>
              <w:bottom w:w="0" w:type="dxa"/>
              <w:right w:w="0" w:type="dxa"/>
            </w:tcMar>
            <w:vAlign w:val="center"/>
            <w:hideMark/>
          </w:tcPr>
          <w:p w:rsidR="00095F24" w:rsidRPr="00095F24" w:rsidRDefault="00095F24" w:rsidP="00095F24">
            <w:pPr>
              <w:widowControl/>
              <w:jc w:val="left"/>
              <w:rPr>
                <w:rFonts w:ascii="宋体" w:eastAsia="宋体" w:hAnsi="宋体" w:cs="宋体"/>
                <w:color w:val="000000"/>
                <w:kern w:val="0"/>
                <w:sz w:val="18"/>
                <w:szCs w:val="18"/>
              </w:rPr>
            </w:pPr>
            <w:r w:rsidRPr="00095F24">
              <w:rPr>
                <w:rFonts w:ascii="宋体" w:eastAsia="宋体" w:hAnsi="宋体" w:cs="宋体" w:hint="eastAsia"/>
                <w:color w:val="000000"/>
                <w:kern w:val="0"/>
                <w:sz w:val="18"/>
                <w:szCs w:val="18"/>
              </w:rPr>
              <w:t>成果名称:</w:t>
            </w:r>
          </w:p>
        </w:tc>
        <w:tc>
          <w:tcPr>
            <w:tcW w:w="4131" w:type="pct"/>
            <w:tcBorders>
              <w:top w:val="nil"/>
              <w:left w:val="nil"/>
              <w:bottom w:val="nil"/>
              <w:right w:val="nil"/>
            </w:tcBorders>
            <w:tcMar>
              <w:top w:w="0" w:type="dxa"/>
              <w:left w:w="0" w:type="dxa"/>
              <w:bottom w:w="0" w:type="dxa"/>
              <w:right w:w="0" w:type="dxa"/>
            </w:tcMar>
            <w:vAlign w:val="center"/>
            <w:hideMark/>
          </w:tcPr>
          <w:p w:rsidR="00095F24" w:rsidRPr="00095F24" w:rsidRDefault="00095F24" w:rsidP="00095F24">
            <w:pPr>
              <w:widowControl/>
              <w:jc w:val="left"/>
              <w:rPr>
                <w:rFonts w:ascii="宋体" w:eastAsia="宋体" w:hAnsi="宋体" w:cs="宋体"/>
                <w:color w:val="000000"/>
                <w:kern w:val="0"/>
                <w:sz w:val="18"/>
                <w:szCs w:val="18"/>
              </w:rPr>
            </w:pPr>
            <w:proofErr w:type="gramStart"/>
            <w:r w:rsidRPr="00095F24">
              <w:rPr>
                <w:rFonts w:ascii="宋体" w:eastAsia="宋体" w:hAnsi="宋体" w:cs="宋体" w:hint="eastAsia"/>
                <w:color w:val="000000"/>
                <w:kern w:val="0"/>
                <w:sz w:val="18"/>
                <w:szCs w:val="18"/>
              </w:rPr>
              <w:t>温敏型水凝胶</w:t>
            </w:r>
            <w:proofErr w:type="gramEnd"/>
            <w:r w:rsidRPr="00095F24">
              <w:rPr>
                <w:rFonts w:ascii="宋体" w:eastAsia="宋体" w:hAnsi="宋体" w:cs="宋体" w:hint="eastAsia"/>
                <w:color w:val="000000"/>
                <w:kern w:val="0"/>
                <w:sz w:val="18"/>
                <w:szCs w:val="18"/>
              </w:rPr>
              <w:t xml:space="preserve">生物支架负载Lingo-1 </w:t>
            </w:r>
            <w:proofErr w:type="spellStart"/>
            <w:r w:rsidRPr="00095F24">
              <w:rPr>
                <w:rFonts w:ascii="宋体" w:eastAsia="宋体" w:hAnsi="宋体" w:cs="宋体" w:hint="eastAsia"/>
                <w:color w:val="000000"/>
                <w:kern w:val="0"/>
                <w:sz w:val="18"/>
                <w:szCs w:val="18"/>
              </w:rPr>
              <w:t>shRNA</w:t>
            </w:r>
            <w:proofErr w:type="spellEnd"/>
            <w:r w:rsidRPr="00095F24">
              <w:rPr>
                <w:rFonts w:ascii="宋体" w:eastAsia="宋体" w:hAnsi="宋体" w:cs="宋体" w:hint="eastAsia"/>
                <w:color w:val="000000"/>
                <w:kern w:val="0"/>
                <w:sz w:val="18"/>
                <w:szCs w:val="18"/>
              </w:rPr>
              <w:t>促进脊髓损伤修复的研究</w:t>
            </w:r>
          </w:p>
        </w:tc>
      </w:tr>
      <w:tr w:rsidR="00095F24" w:rsidRPr="00095F24" w:rsidTr="00424D47">
        <w:trPr>
          <w:trHeight w:val="360"/>
          <w:tblCellSpacing w:w="6" w:type="dxa"/>
        </w:trPr>
        <w:tc>
          <w:tcPr>
            <w:tcW w:w="848" w:type="pct"/>
            <w:tcBorders>
              <w:top w:val="nil"/>
              <w:left w:val="nil"/>
              <w:bottom w:val="nil"/>
              <w:right w:val="nil"/>
            </w:tcBorders>
            <w:shd w:val="clear" w:color="auto" w:fill="CCCCCC"/>
            <w:tcMar>
              <w:top w:w="0" w:type="dxa"/>
              <w:left w:w="0" w:type="dxa"/>
              <w:bottom w:w="0" w:type="dxa"/>
              <w:right w:w="0" w:type="dxa"/>
            </w:tcMar>
            <w:vAlign w:val="center"/>
            <w:hideMark/>
          </w:tcPr>
          <w:p w:rsidR="00095F24" w:rsidRPr="00095F24" w:rsidRDefault="00095F24" w:rsidP="00095F24">
            <w:pPr>
              <w:widowControl/>
              <w:jc w:val="left"/>
              <w:rPr>
                <w:rFonts w:ascii="宋体" w:eastAsia="宋体" w:hAnsi="宋体" w:cs="宋体"/>
                <w:color w:val="000000"/>
                <w:kern w:val="0"/>
                <w:sz w:val="18"/>
                <w:szCs w:val="18"/>
              </w:rPr>
            </w:pPr>
            <w:r w:rsidRPr="00095F24">
              <w:rPr>
                <w:rFonts w:ascii="宋体" w:eastAsia="宋体" w:hAnsi="宋体" w:cs="宋体" w:hint="eastAsia"/>
                <w:color w:val="000000"/>
                <w:kern w:val="0"/>
                <w:sz w:val="18"/>
                <w:szCs w:val="18"/>
              </w:rPr>
              <w:t>完成单位:</w:t>
            </w:r>
          </w:p>
        </w:tc>
        <w:tc>
          <w:tcPr>
            <w:tcW w:w="4131" w:type="pct"/>
            <w:tcBorders>
              <w:top w:val="nil"/>
              <w:left w:val="nil"/>
              <w:bottom w:val="nil"/>
              <w:right w:val="nil"/>
            </w:tcBorders>
            <w:shd w:val="clear" w:color="auto" w:fill="CCCCCC"/>
            <w:tcMar>
              <w:top w:w="0" w:type="dxa"/>
              <w:left w:w="0" w:type="dxa"/>
              <w:bottom w:w="0" w:type="dxa"/>
              <w:right w:w="0" w:type="dxa"/>
            </w:tcMar>
            <w:vAlign w:val="center"/>
            <w:hideMark/>
          </w:tcPr>
          <w:p w:rsidR="00095F24" w:rsidRPr="00095F24" w:rsidRDefault="00095F24" w:rsidP="00095F24">
            <w:pPr>
              <w:widowControl/>
              <w:jc w:val="left"/>
              <w:rPr>
                <w:rFonts w:ascii="宋体" w:eastAsia="宋体" w:hAnsi="宋体" w:cs="宋体"/>
                <w:color w:val="000000"/>
                <w:kern w:val="0"/>
                <w:sz w:val="18"/>
                <w:szCs w:val="18"/>
              </w:rPr>
            </w:pPr>
            <w:r w:rsidRPr="00095F24">
              <w:rPr>
                <w:rFonts w:ascii="宋体" w:eastAsia="宋体" w:hAnsi="宋体" w:cs="宋体" w:hint="eastAsia"/>
                <w:color w:val="000000"/>
                <w:kern w:val="0"/>
                <w:sz w:val="18"/>
                <w:szCs w:val="18"/>
              </w:rPr>
              <w:t>中山大学</w:t>
            </w:r>
          </w:p>
        </w:tc>
      </w:tr>
      <w:tr w:rsidR="00095F24" w:rsidRPr="00095F24" w:rsidTr="00424D47">
        <w:trPr>
          <w:trHeight w:val="360"/>
          <w:tblCellSpacing w:w="6" w:type="dxa"/>
        </w:trPr>
        <w:tc>
          <w:tcPr>
            <w:tcW w:w="848" w:type="pct"/>
            <w:tcBorders>
              <w:top w:val="nil"/>
              <w:left w:val="nil"/>
              <w:bottom w:val="nil"/>
              <w:right w:val="nil"/>
            </w:tcBorders>
            <w:tcMar>
              <w:top w:w="0" w:type="dxa"/>
              <w:left w:w="0" w:type="dxa"/>
              <w:bottom w:w="0" w:type="dxa"/>
              <w:right w:w="0" w:type="dxa"/>
            </w:tcMar>
            <w:vAlign w:val="center"/>
            <w:hideMark/>
          </w:tcPr>
          <w:p w:rsidR="00095F24" w:rsidRPr="00095F24" w:rsidRDefault="00095F24" w:rsidP="00095F24">
            <w:pPr>
              <w:widowControl/>
              <w:jc w:val="left"/>
              <w:rPr>
                <w:rFonts w:ascii="宋体" w:eastAsia="宋体" w:hAnsi="宋体" w:cs="宋体"/>
                <w:color w:val="000000"/>
                <w:kern w:val="0"/>
                <w:sz w:val="18"/>
                <w:szCs w:val="18"/>
              </w:rPr>
            </w:pPr>
            <w:r w:rsidRPr="00095F24">
              <w:rPr>
                <w:rFonts w:ascii="宋体" w:eastAsia="宋体" w:hAnsi="宋体" w:cs="宋体" w:hint="eastAsia"/>
                <w:color w:val="000000"/>
                <w:kern w:val="0"/>
                <w:sz w:val="18"/>
                <w:szCs w:val="18"/>
              </w:rPr>
              <w:t>主要人员:</w:t>
            </w:r>
          </w:p>
        </w:tc>
        <w:tc>
          <w:tcPr>
            <w:tcW w:w="4131" w:type="pct"/>
            <w:tcBorders>
              <w:top w:val="nil"/>
              <w:left w:val="nil"/>
              <w:bottom w:val="nil"/>
              <w:right w:val="nil"/>
            </w:tcBorders>
            <w:tcMar>
              <w:top w:w="0" w:type="dxa"/>
              <w:left w:w="0" w:type="dxa"/>
              <w:bottom w:w="0" w:type="dxa"/>
              <w:right w:w="0" w:type="dxa"/>
            </w:tcMar>
            <w:vAlign w:val="center"/>
            <w:hideMark/>
          </w:tcPr>
          <w:p w:rsidR="00095F24" w:rsidRPr="00095F24" w:rsidRDefault="00095F24" w:rsidP="00095F24">
            <w:pPr>
              <w:widowControl/>
              <w:jc w:val="left"/>
              <w:rPr>
                <w:rFonts w:ascii="宋体" w:eastAsia="宋体" w:hAnsi="宋体" w:cs="宋体"/>
                <w:color w:val="000000"/>
                <w:kern w:val="0"/>
                <w:sz w:val="18"/>
                <w:szCs w:val="18"/>
              </w:rPr>
            </w:pPr>
            <w:r w:rsidRPr="00095F24">
              <w:rPr>
                <w:rFonts w:ascii="宋体" w:eastAsia="宋体" w:hAnsi="宋体" w:cs="宋体" w:hint="eastAsia"/>
                <w:color w:val="000000"/>
                <w:kern w:val="0"/>
                <w:sz w:val="18"/>
                <w:szCs w:val="18"/>
              </w:rPr>
              <w:t>万勇、吴洪福、岑景盛、钟茜、任先越、王乐、王珏、叶美红</w:t>
            </w:r>
          </w:p>
        </w:tc>
      </w:tr>
      <w:tr w:rsidR="00095F24" w:rsidRPr="00095F24" w:rsidTr="00424D47">
        <w:trPr>
          <w:trHeight w:val="600"/>
          <w:tblCellSpacing w:w="6" w:type="dxa"/>
        </w:trPr>
        <w:tc>
          <w:tcPr>
            <w:tcW w:w="848" w:type="pct"/>
            <w:tcBorders>
              <w:top w:val="nil"/>
              <w:left w:val="nil"/>
              <w:bottom w:val="nil"/>
              <w:right w:val="nil"/>
            </w:tcBorders>
            <w:shd w:val="clear" w:color="auto" w:fill="CCCCCC"/>
            <w:tcMar>
              <w:top w:w="0" w:type="dxa"/>
              <w:left w:w="0" w:type="dxa"/>
              <w:bottom w:w="0" w:type="dxa"/>
              <w:right w:w="0" w:type="dxa"/>
            </w:tcMar>
            <w:vAlign w:val="center"/>
            <w:hideMark/>
          </w:tcPr>
          <w:p w:rsidR="00095F24" w:rsidRPr="00095F24" w:rsidRDefault="00095F24" w:rsidP="00095F24">
            <w:pPr>
              <w:widowControl/>
              <w:jc w:val="left"/>
              <w:rPr>
                <w:rFonts w:ascii="宋体" w:eastAsia="宋体" w:hAnsi="宋体" w:cs="宋体"/>
                <w:color w:val="000000"/>
                <w:kern w:val="0"/>
                <w:sz w:val="18"/>
                <w:szCs w:val="18"/>
              </w:rPr>
            </w:pPr>
            <w:r w:rsidRPr="00095F24">
              <w:rPr>
                <w:rFonts w:ascii="宋体" w:eastAsia="宋体" w:hAnsi="宋体" w:cs="宋体" w:hint="eastAsia"/>
                <w:color w:val="000000"/>
                <w:kern w:val="0"/>
                <w:sz w:val="18"/>
                <w:szCs w:val="18"/>
              </w:rPr>
              <w:t>介绍:</w:t>
            </w:r>
          </w:p>
        </w:tc>
        <w:tc>
          <w:tcPr>
            <w:tcW w:w="4131" w:type="pct"/>
            <w:tcBorders>
              <w:top w:val="nil"/>
              <w:left w:val="nil"/>
              <w:bottom w:val="nil"/>
              <w:right w:val="nil"/>
            </w:tcBorders>
            <w:shd w:val="clear" w:color="auto" w:fill="CCCCCC"/>
            <w:tcMar>
              <w:top w:w="0" w:type="dxa"/>
              <w:left w:w="0" w:type="dxa"/>
              <w:bottom w:w="0" w:type="dxa"/>
              <w:right w:w="0" w:type="dxa"/>
            </w:tcMar>
            <w:vAlign w:val="center"/>
            <w:hideMark/>
          </w:tcPr>
          <w:p w:rsidR="00095F24" w:rsidRPr="00095F24" w:rsidRDefault="00095F24" w:rsidP="00095F24">
            <w:pPr>
              <w:widowControl/>
              <w:jc w:val="left"/>
              <w:rPr>
                <w:rFonts w:ascii="宋体" w:eastAsia="宋体" w:hAnsi="宋体" w:cs="宋体"/>
                <w:color w:val="000000"/>
                <w:kern w:val="0"/>
                <w:sz w:val="18"/>
                <w:szCs w:val="18"/>
              </w:rPr>
            </w:pPr>
            <w:r w:rsidRPr="00095F24">
              <w:rPr>
                <w:rFonts w:ascii="宋体" w:eastAsia="宋体" w:hAnsi="宋体" w:cs="宋体" w:hint="eastAsia"/>
                <w:color w:val="006600"/>
                <w:kern w:val="0"/>
                <w:sz w:val="18"/>
                <w:szCs w:val="18"/>
              </w:rPr>
              <w:t>   课题来源与背景：本课题来源于国家自然科学基金，脊髓损伤轴突再生的困难是由于局部产生的髓鞘抑制因子抑制轴突再生。本课题组前期工作表明，</w:t>
            </w:r>
            <w:proofErr w:type="gramStart"/>
            <w:r w:rsidRPr="00095F24">
              <w:rPr>
                <w:rFonts w:ascii="宋体" w:eastAsia="宋体" w:hAnsi="宋体" w:cs="宋体" w:hint="eastAsia"/>
                <w:color w:val="006600"/>
                <w:kern w:val="0"/>
                <w:sz w:val="18"/>
                <w:szCs w:val="18"/>
              </w:rPr>
              <w:t>温敏型水凝胶</w:t>
            </w:r>
            <w:proofErr w:type="gramEnd"/>
            <w:r w:rsidRPr="00095F24">
              <w:rPr>
                <w:rFonts w:ascii="宋体" w:eastAsia="宋体" w:hAnsi="宋体" w:cs="宋体" w:hint="eastAsia"/>
                <w:color w:val="006600"/>
                <w:kern w:val="0"/>
                <w:sz w:val="18"/>
                <w:szCs w:val="18"/>
              </w:rPr>
              <w:t>在大鼠脊髓损伤模型中具轴突生长的生物支架和局部递送负载药物的作用。基于髓鞘抑制因子是通NR1/lingo-1/p75（or Troy）信号复合物</w:t>
            </w:r>
            <w:proofErr w:type="gramStart"/>
            <w:r w:rsidRPr="00095F24">
              <w:rPr>
                <w:rFonts w:ascii="宋体" w:eastAsia="宋体" w:hAnsi="宋体" w:cs="宋体" w:hint="eastAsia"/>
                <w:color w:val="006600"/>
                <w:kern w:val="0"/>
                <w:sz w:val="18"/>
                <w:szCs w:val="18"/>
              </w:rPr>
              <w:t>介</w:t>
            </w:r>
            <w:proofErr w:type="gramEnd"/>
            <w:r w:rsidRPr="00095F24">
              <w:rPr>
                <w:rFonts w:ascii="宋体" w:eastAsia="宋体" w:hAnsi="宋体" w:cs="宋体" w:hint="eastAsia"/>
                <w:color w:val="006600"/>
                <w:kern w:val="0"/>
                <w:sz w:val="18"/>
                <w:szCs w:val="18"/>
              </w:rPr>
              <w:t>导的信号通路激活</w:t>
            </w:r>
            <w:proofErr w:type="spellStart"/>
            <w:r w:rsidRPr="00095F24">
              <w:rPr>
                <w:rFonts w:ascii="宋体" w:eastAsia="宋体" w:hAnsi="宋体" w:cs="宋体" w:hint="eastAsia"/>
                <w:color w:val="006600"/>
                <w:kern w:val="0"/>
                <w:sz w:val="18"/>
                <w:szCs w:val="18"/>
              </w:rPr>
              <w:t>RhoA</w:t>
            </w:r>
            <w:proofErr w:type="spellEnd"/>
            <w:r w:rsidRPr="00095F24">
              <w:rPr>
                <w:rFonts w:ascii="宋体" w:eastAsia="宋体" w:hAnsi="宋体" w:cs="宋体" w:hint="eastAsia"/>
                <w:color w:val="006600"/>
                <w:kern w:val="0"/>
                <w:sz w:val="18"/>
                <w:szCs w:val="18"/>
              </w:rPr>
              <w:t>抑制轴突再生，而Lingo-1 是该信号复合物发挥活性的基础，在该信号通路起关键作用。</w:t>
            </w:r>
            <w:r w:rsidRPr="00095F24">
              <w:rPr>
                <w:rFonts w:ascii="宋体" w:eastAsia="宋体" w:hAnsi="宋体" w:cs="宋体" w:hint="eastAsia"/>
                <w:color w:val="000000"/>
                <w:kern w:val="0"/>
                <w:sz w:val="18"/>
                <w:szCs w:val="18"/>
              </w:rPr>
              <w:br/>
            </w:r>
            <w:r w:rsidRPr="00095F24">
              <w:rPr>
                <w:rFonts w:ascii="宋体" w:eastAsia="宋体" w:hAnsi="宋体" w:cs="宋体" w:hint="eastAsia"/>
                <w:color w:val="006600"/>
                <w:kern w:val="0"/>
                <w:sz w:val="18"/>
                <w:szCs w:val="18"/>
              </w:rPr>
              <w:t>   技术原理及性能指标：本课题组成功构建慢病毒载体</w:t>
            </w:r>
            <w:proofErr w:type="gramStart"/>
            <w:r w:rsidRPr="00095F24">
              <w:rPr>
                <w:rFonts w:ascii="宋体" w:eastAsia="宋体" w:hAnsi="宋体" w:cs="宋体" w:hint="eastAsia"/>
                <w:color w:val="006600"/>
                <w:kern w:val="0"/>
                <w:sz w:val="18"/>
                <w:szCs w:val="18"/>
              </w:rPr>
              <w:t>介</w:t>
            </w:r>
            <w:proofErr w:type="gramEnd"/>
            <w:r w:rsidRPr="00095F24">
              <w:rPr>
                <w:rFonts w:ascii="宋体" w:eastAsia="宋体" w:hAnsi="宋体" w:cs="宋体" w:hint="eastAsia"/>
                <w:color w:val="006600"/>
                <w:kern w:val="0"/>
                <w:sz w:val="18"/>
                <w:szCs w:val="18"/>
              </w:rPr>
              <w:t>导Lingo-1-shRNA拮抗Lingo-1基因，在建立全横断脊髓损伤模型成功后，即刻</w:t>
            </w:r>
            <w:proofErr w:type="gramStart"/>
            <w:r w:rsidRPr="00095F24">
              <w:rPr>
                <w:rFonts w:ascii="宋体" w:eastAsia="宋体" w:hAnsi="宋体" w:cs="宋体" w:hint="eastAsia"/>
                <w:color w:val="006600"/>
                <w:kern w:val="0"/>
                <w:sz w:val="18"/>
                <w:szCs w:val="18"/>
              </w:rPr>
              <w:t>体内拟</w:t>
            </w:r>
            <w:proofErr w:type="gramEnd"/>
            <w:r w:rsidRPr="00095F24">
              <w:rPr>
                <w:rFonts w:ascii="宋体" w:eastAsia="宋体" w:hAnsi="宋体" w:cs="宋体" w:hint="eastAsia"/>
                <w:color w:val="006600"/>
                <w:kern w:val="0"/>
                <w:sz w:val="18"/>
                <w:szCs w:val="18"/>
              </w:rPr>
              <w:t>采用</w:t>
            </w:r>
            <w:proofErr w:type="gramStart"/>
            <w:r w:rsidRPr="00095F24">
              <w:rPr>
                <w:rFonts w:ascii="宋体" w:eastAsia="宋体" w:hAnsi="宋体" w:cs="宋体" w:hint="eastAsia"/>
                <w:color w:val="006600"/>
                <w:kern w:val="0"/>
                <w:sz w:val="18"/>
                <w:szCs w:val="18"/>
              </w:rPr>
              <w:t>温敏型水凝胶</w:t>
            </w:r>
            <w:proofErr w:type="gramEnd"/>
            <w:r w:rsidRPr="00095F24">
              <w:rPr>
                <w:rFonts w:ascii="宋体" w:eastAsia="宋体" w:hAnsi="宋体" w:cs="宋体" w:hint="eastAsia"/>
                <w:color w:val="006600"/>
                <w:kern w:val="0"/>
                <w:sz w:val="18"/>
                <w:szCs w:val="18"/>
              </w:rPr>
              <w:t>负载Lingo-1-shRNA协同修复脊髓损伤，使慢病毒Lingo-1-shRNA被水凝胶包裹而定位植入作用于损伤局部，达到在水凝胶植入同时局部为Lingo-1-shRNA慢病毒有效转染浓度要求，持续释放，</w:t>
            </w:r>
            <w:proofErr w:type="gramStart"/>
            <w:r w:rsidRPr="00095F24">
              <w:rPr>
                <w:rFonts w:ascii="宋体" w:eastAsia="宋体" w:hAnsi="宋体" w:cs="宋体" w:hint="eastAsia"/>
                <w:color w:val="006600"/>
                <w:kern w:val="0"/>
                <w:sz w:val="18"/>
                <w:szCs w:val="18"/>
              </w:rPr>
              <w:t>有效将</w:t>
            </w:r>
            <w:proofErr w:type="spellStart"/>
            <w:proofErr w:type="gramEnd"/>
            <w:r w:rsidRPr="00095F24">
              <w:rPr>
                <w:rFonts w:ascii="宋体" w:eastAsia="宋体" w:hAnsi="宋体" w:cs="宋体" w:hint="eastAsia"/>
                <w:color w:val="006600"/>
                <w:kern w:val="0"/>
                <w:sz w:val="18"/>
                <w:szCs w:val="18"/>
              </w:rPr>
              <w:t>siRNA</w:t>
            </w:r>
            <w:proofErr w:type="spellEnd"/>
            <w:r w:rsidRPr="00095F24">
              <w:rPr>
                <w:rFonts w:ascii="宋体" w:eastAsia="宋体" w:hAnsi="宋体" w:cs="宋体" w:hint="eastAsia"/>
                <w:color w:val="006600"/>
                <w:kern w:val="0"/>
                <w:sz w:val="18"/>
                <w:szCs w:val="18"/>
              </w:rPr>
              <w:t>传递到目标细胞内，转染细胞。同时研究应用</w:t>
            </w:r>
            <w:proofErr w:type="gramStart"/>
            <w:r w:rsidRPr="00095F24">
              <w:rPr>
                <w:rFonts w:ascii="宋体" w:eastAsia="宋体" w:hAnsi="宋体" w:cs="宋体" w:hint="eastAsia"/>
                <w:color w:val="006600"/>
                <w:kern w:val="0"/>
                <w:sz w:val="18"/>
                <w:szCs w:val="18"/>
              </w:rPr>
              <w:t>温敏型水凝胶</w:t>
            </w:r>
            <w:proofErr w:type="gramEnd"/>
            <w:r w:rsidRPr="00095F24">
              <w:rPr>
                <w:rFonts w:ascii="宋体" w:eastAsia="宋体" w:hAnsi="宋体" w:cs="宋体" w:hint="eastAsia"/>
                <w:color w:val="006600"/>
                <w:kern w:val="0"/>
                <w:sz w:val="18"/>
                <w:szCs w:val="18"/>
              </w:rPr>
              <w:t>生物支架负载递送Lingo-1-shRNA促进脊髓损伤修复的可行性和优越性，探讨Lingo-1-shRNA对轴突再生的影响和机制。发现动物脊髓损伤后，局部注射</w:t>
            </w:r>
            <w:proofErr w:type="gramStart"/>
            <w:r w:rsidRPr="00095F24">
              <w:rPr>
                <w:rFonts w:ascii="宋体" w:eastAsia="宋体" w:hAnsi="宋体" w:cs="宋体" w:hint="eastAsia"/>
                <w:color w:val="006600"/>
                <w:kern w:val="0"/>
                <w:sz w:val="18"/>
                <w:szCs w:val="18"/>
              </w:rPr>
              <w:t>温敏型水凝胶</w:t>
            </w:r>
            <w:proofErr w:type="gramEnd"/>
            <w:r w:rsidRPr="00095F24">
              <w:rPr>
                <w:rFonts w:ascii="宋体" w:eastAsia="宋体" w:hAnsi="宋体" w:cs="宋体" w:hint="eastAsia"/>
                <w:color w:val="006600"/>
                <w:kern w:val="0"/>
                <w:sz w:val="18"/>
                <w:szCs w:val="18"/>
              </w:rPr>
              <w:t>生物支架负载递送Lingo-1-shRNA能够显著改善脊髓损伤后运动功能和脊髓诱发电位的恢复。通过免疫荧光检测显示水凝胶负载Lingo-1-shRNA能够显著提高损伤局部靶细胞的有效转染，PCR和WB结果显示能够明显减少损伤区域组织细胞Lingo-1及</w:t>
            </w:r>
            <w:proofErr w:type="spellStart"/>
            <w:r w:rsidRPr="00095F24">
              <w:rPr>
                <w:rFonts w:ascii="宋体" w:eastAsia="宋体" w:hAnsi="宋体" w:cs="宋体" w:hint="eastAsia"/>
                <w:color w:val="006600"/>
                <w:kern w:val="0"/>
                <w:sz w:val="18"/>
                <w:szCs w:val="18"/>
              </w:rPr>
              <w:t>RhoA</w:t>
            </w:r>
            <w:proofErr w:type="spellEnd"/>
            <w:r w:rsidRPr="00095F24">
              <w:rPr>
                <w:rFonts w:ascii="宋体" w:eastAsia="宋体" w:hAnsi="宋体" w:cs="宋体" w:hint="eastAsia"/>
                <w:color w:val="006600"/>
                <w:kern w:val="0"/>
                <w:sz w:val="18"/>
                <w:szCs w:val="18"/>
              </w:rPr>
              <w:t>的基因表达水平，TUNEL染色显示损伤后细胞的凋亡水平明显被抑制，组织学染色显示水凝胶负载Lingo-1-shRNA能够显著促进损伤区轴突的再生及神经通路的发生，进而修补脊髓空洞面积。</w:t>
            </w:r>
            <w:r w:rsidRPr="00095F24">
              <w:rPr>
                <w:rFonts w:ascii="宋体" w:eastAsia="宋体" w:hAnsi="宋体" w:cs="宋体" w:hint="eastAsia"/>
                <w:color w:val="000000"/>
                <w:kern w:val="0"/>
                <w:sz w:val="18"/>
                <w:szCs w:val="18"/>
              </w:rPr>
              <w:br/>
            </w:r>
            <w:r w:rsidRPr="00095F24">
              <w:rPr>
                <w:rFonts w:ascii="宋体" w:eastAsia="宋体" w:hAnsi="宋体" w:cs="宋体" w:hint="eastAsia"/>
                <w:color w:val="006600"/>
                <w:kern w:val="0"/>
                <w:sz w:val="18"/>
                <w:szCs w:val="18"/>
              </w:rPr>
              <w:t>   技术的创造性与先进性：该课题证明生物支架负载RNA干扰沉默特定基因促进脊髓损伤神经修复的可行性和优越性，有望解决在活体内局部应用RNA干扰Lingo-1基因表达进而促进轴突再生修复的难题，为脊髓损伤修复提供新的方法与思路。</w:t>
            </w:r>
            <w:r w:rsidRPr="00095F24">
              <w:rPr>
                <w:rFonts w:ascii="宋体" w:eastAsia="宋体" w:hAnsi="宋体" w:cs="宋体" w:hint="eastAsia"/>
                <w:color w:val="000000"/>
                <w:kern w:val="0"/>
                <w:sz w:val="18"/>
                <w:szCs w:val="18"/>
              </w:rPr>
              <w:br/>
            </w:r>
            <w:r w:rsidRPr="00095F24">
              <w:rPr>
                <w:rFonts w:ascii="宋体" w:eastAsia="宋体" w:hAnsi="宋体" w:cs="宋体" w:hint="eastAsia"/>
                <w:color w:val="006600"/>
                <w:kern w:val="0"/>
                <w:sz w:val="18"/>
                <w:szCs w:val="18"/>
              </w:rPr>
              <w:t>   技术的成熟程度，适用范围和安全性：本课题的研究成果具有较大的临床转化能力，主要应用于脊髓损伤修复，动物实验表明安全性良好，有潜在的经济效益和良好的社会效益。</w:t>
            </w:r>
            <w:r w:rsidRPr="00095F24">
              <w:rPr>
                <w:rFonts w:ascii="宋体" w:eastAsia="宋体" w:hAnsi="宋体" w:cs="宋体" w:hint="eastAsia"/>
                <w:color w:val="000000"/>
                <w:kern w:val="0"/>
                <w:sz w:val="18"/>
                <w:szCs w:val="18"/>
              </w:rPr>
              <w:br/>
            </w:r>
            <w:r w:rsidRPr="00095F24">
              <w:rPr>
                <w:rFonts w:ascii="宋体" w:eastAsia="宋体" w:hAnsi="宋体" w:cs="宋体" w:hint="eastAsia"/>
                <w:color w:val="006600"/>
                <w:kern w:val="0"/>
                <w:sz w:val="18"/>
                <w:szCs w:val="18"/>
              </w:rPr>
              <w:t>   应用方面情况及存在的问题：利用脊髓损伤模型首次对体内 RNA 干扰 Lingo-1 基因对神经轴突再生的影响进行研究，从而为将来临床应用打下实验基础；还可应用</w:t>
            </w:r>
            <w:proofErr w:type="gramStart"/>
            <w:r w:rsidRPr="00095F24">
              <w:rPr>
                <w:rFonts w:ascii="宋体" w:eastAsia="宋体" w:hAnsi="宋体" w:cs="宋体" w:hint="eastAsia"/>
                <w:color w:val="006600"/>
                <w:kern w:val="0"/>
                <w:sz w:val="18"/>
                <w:szCs w:val="18"/>
              </w:rPr>
              <w:t>温敏型水凝胶</w:t>
            </w:r>
            <w:proofErr w:type="gramEnd"/>
            <w:r w:rsidRPr="00095F24">
              <w:rPr>
                <w:rFonts w:ascii="宋体" w:eastAsia="宋体" w:hAnsi="宋体" w:cs="宋体" w:hint="eastAsia"/>
                <w:color w:val="006600"/>
                <w:kern w:val="0"/>
                <w:sz w:val="18"/>
                <w:szCs w:val="18"/>
              </w:rPr>
              <w:t xml:space="preserve">递送 Lingo-1 </w:t>
            </w:r>
            <w:proofErr w:type="spellStart"/>
            <w:r w:rsidRPr="00095F24">
              <w:rPr>
                <w:rFonts w:ascii="宋体" w:eastAsia="宋体" w:hAnsi="宋体" w:cs="宋体" w:hint="eastAsia"/>
                <w:color w:val="006600"/>
                <w:kern w:val="0"/>
                <w:sz w:val="18"/>
                <w:szCs w:val="18"/>
              </w:rPr>
              <w:t>RNAi</w:t>
            </w:r>
            <w:proofErr w:type="spellEnd"/>
            <w:r w:rsidRPr="00095F24">
              <w:rPr>
                <w:rFonts w:ascii="宋体" w:eastAsia="宋体" w:hAnsi="宋体" w:cs="宋体" w:hint="eastAsia"/>
                <w:color w:val="006600"/>
                <w:kern w:val="0"/>
                <w:sz w:val="18"/>
                <w:szCs w:val="18"/>
              </w:rPr>
              <w:t xml:space="preserve">，即实现生物支架负载 </w:t>
            </w:r>
            <w:proofErr w:type="spellStart"/>
            <w:r w:rsidRPr="00095F24">
              <w:rPr>
                <w:rFonts w:ascii="宋体" w:eastAsia="宋体" w:hAnsi="宋体" w:cs="宋体" w:hint="eastAsia"/>
                <w:color w:val="006600"/>
                <w:kern w:val="0"/>
                <w:sz w:val="18"/>
                <w:szCs w:val="18"/>
              </w:rPr>
              <w:t>RNAi</w:t>
            </w:r>
            <w:proofErr w:type="spellEnd"/>
            <w:r w:rsidRPr="00095F24">
              <w:rPr>
                <w:rFonts w:ascii="宋体" w:eastAsia="宋体" w:hAnsi="宋体" w:cs="宋体" w:hint="eastAsia"/>
                <w:color w:val="006600"/>
                <w:kern w:val="0"/>
                <w:sz w:val="18"/>
                <w:szCs w:val="18"/>
              </w:rPr>
              <w:t>分子药物局部定位治疗以修复脊髓损伤，证明了生物支架负载 RNA 干扰沉默特定基因促进脊髓损伤神经修复的可行性和优越性，为其更广泛的应用奠定了基础。在此项研究的基础上，可以进一步研发促进脊髓损伤修复的新型生物材料和载药技术，为后续相关研究打下了良好的基础。但是本课题制作的是全横断脊髓损伤模型，在临床工作中大多数脊髓损伤属于</w:t>
            </w:r>
            <w:proofErr w:type="gramStart"/>
            <w:r w:rsidRPr="00095F24">
              <w:rPr>
                <w:rFonts w:ascii="宋体" w:eastAsia="宋体" w:hAnsi="宋体" w:cs="宋体" w:hint="eastAsia"/>
                <w:color w:val="006600"/>
                <w:kern w:val="0"/>
                <w:sz w:val="18"/>
                <w:szCs w:val="18"/>
              </w:rPr>
              <w:t>钝</w:t>
            </w:r>
            <w:proofErr w:type="gramEnd"/>
            <w:r w:rsidRPr="00095F24">
              <w:rPr>
                <w:rFonts w:ascii="宋体" w:eastAsia="宋体" w:hAnsi="宋体" w:cs="宋体" w:hint="eastAsia"/>
                <w:color w:val="006600"/>
                <w:kern w:val="0"/>
                <w:sz w:val="18"/>
                <w:szCs w:val="18"/>
              </w:rPr>
              <w:t>挫伤。</w:t>
            </w:r>
          </w:p>
        </w:tc>
      </w:tr>
      <w:tr w:rsidR="00095F24" w:rsidRPr="00095F24" w:rsidTr="00424D47">
        <w:trPr>
          <w:trHeight w:val="360"/>
          <w:tblCellSpacing w:w="6" w:type="dxa"/>
        </w:trPr>
        <w:tc>
          <w:tcPr>
            <w:tcW w:w="848" w:type="pct"/>
            <w:tcBorders>
              <w:top w:val="nil"/>
              <w:left w:val="nil"/>
              <w:bottom w:val="nil"/>
              <w:right w:val="nil"/>
            </w:tcBorders>
            <w:tcMar>
              <w:top w:w="0" w:type="dxa"/>
              <w:left w:w="0" w:type="dxa"/>
              <w:bottom w:w="0" w:type="dxa"/>
              <w:right w:w="0" w:type="dxa"/>
            </w:tcMar>
            <w:vAlign w:val="center"/>
            <w:hideMark/>
          </w:tcPr>
          <w:p w:rsidR="00095F24" w:rsidRPr="00095F24" w:rsidRDefault="00095F24" w:rsidP="00095F24">
            <w:pPr>
              <w:widowControl/>
              <w:jc w:val="left"/>
              <w:rPr>
                <w:rFonts w:ascii="宋体" w:eastAsia="宋体" w:hAnsi="宋体" w:cs="宋体"/>
                <w:color w:val="000000"/>
                <w:kern w:val="0"/>
                <w:sz w:val="18"/>
                <w:szCs w:val="18"/>
              </w:rPr>
            </w:pPr>
            <w:r w:rsidRPr="00095F24">
              <w:rPr>
                <w:rFonts w:ascii="宋体" w:eastAsia="宋体" w:hAnsi="宋体" w:cs="宋体" w:hint="eastAsia"/>
                <w:color w:val="000000"/>
                <w:kern w:val="0"/>
                <w:sz w:val="18"/>
                <w:szCs w:val="18"/>
              </w:rPr>
              <w:t>批准登记号:</w:t>
            </w:r>
          </w:p>
        </w:tc>
        <w:tc>
          <w:tcPr>
            <w:tcW w:w="4131" w:type="pct"/>
            <w:tcBorders>
              <w:top w:val="nil"/>
              <w:left w:val="nil"/>
              <w:bottom w:val="nil"/>
              <w:right w:val="nil"/>
            </w:tcBorders>
            <w:tcMar>
              <w:top w:w="0" w:type="dxa"/>
              <w:left w:w="0" w:type="dxa"/>
              <w:bottom w:w="0" w:type="dxa"/>
              <w:right w:w="0" w:type="dxa"/>
            </w:tcMar>
            <w:vAlign w:val="center"/>
            <w:hideMark/>
          </w:tcPr>
          <w:p w:rsidR="00095F24" w:rsidRPr="00095F24" w:rsidRDefault="00095F24" w:rsidP="00095F24">
            <w:pPr>
              <w:widowControl/>
              <w:jc w:val="left"/>
              <w:rPr>
                <w:rFonts w:ascii="宋体" w:eastAsia="宋体" w:hAnsi="宋体" w:cs="宋体"/>
                <w:color w:val="000000"/>
                <w:kern w:val="0"/>
                <w:sz w:val="18"/>
                <w:szCs w:val="18"/>
              </w:rPr>
            </w:pPr>
            <w:r w:rsidRPr="00095F24">
              <w:rPr>
                <w:rFonts w:ascii="宋体" w:eastAsia="宋体" w:hAnsi="宋体" w:cs="宋体" w:hint="eastAsia"/>
                <w:color w:val="000000"/>
                <w:kern w:val="0"/>
                <w:sz w:val="18"/>
                <w:szCs w:val="18"/>
              </w:rPr>
              <w:t>粤</w:t>
            </w:r>
            <w:proofErr w:type="gramStart"/>
            <w:r w:rsidRPr="00095F24">
              <w:rPr>
                <w:rFonts w:ascii="宋体" w:eastAsia="宋体" w:hAnsi="宋体" w:cs="宋体" w:hint="eastAsia"/>
                <w:color w:val="000000"/>
                <w:kern w:val="0"/>
                <w:sz w:val="18"/>
                <w:szCs w:val="18"/>
              </w:rPr>
              <w:t>科成登</w:t>
            </w:r>
            <w:proofErr w:type="gramEnd"/>
            <w:r w:rsidRPr="00095F24">
              <w:rPr>
                <w:rFonts w:ascii="宋体" w:eastAsia="宋体" w:hAnsi="宋体" w:cs="宋体" w:hint="eastAsia"/>
                <w:color w:val="000000"/>
                <w:kern w:val="0"/>
                <w:sz w:val="18"/>
                <w:szCs w:val="18"/>
              </w:rPr>
              <w:t>（2）字【2018】0411</w:t>
            </w:r>
          </w:p>
        </w:tc>
      </w:tr>
      <w:tr w:rsidR="00095F24" w:rsidRPr="00095F24" w:rsidTr="00424D47">
        <w:trPr>
          <w:trHeight w:val="360"/>
          <w:tblCellSpacing w:w="6" w:type="dxa"/>
        </w:trPr>
        <w:tc>
          <w:tcPr>
            <w:tcW w:w="848" w:type="pct"/>
            <w:tcBorders>
              <w:top w:val="nil"/>
              <w:left w:val="nil"/>
              <w:bottom w:val="nil"/>
              <w:right w:val="nil"/>
            </w:tcBorders>
            <w:shd w:val="clear" w:color="auto" w:fill="CCCCCC"/>
            <w:tcMar>
              <w:top w:w="0" w:type="dxa"/>
              <w:left w:w="0" w:type="dxa"/>
              <w:bottom w:w="0" w:type="dxa"/>
              <w:right w:w="0" w:type="dxa"/>
            </w:tcMar>
            <w:vAlign w:val="center"/>
            <w:hideMark/>
          </w:tcPr>
          <w:p w:rsidR="00095F24" w:rsidRPr="00095F24" w:rsidRDefault="00095F24" w:rsidP="00095F24">
            <w:pPr>
              <w:widowControl/>
              <w:jc w:val="left"/>
              <w:rPr>
                <w:rFonts w:ascii="宋体" w:eastAsia="宋体" w:hAnsi="宋体" w:cs="宋体"/>
                <w:color w:val="000000"/>
                <w:kern w:val="0"/>
                <w:sz w:val="18"/>
                <w:szCs w:val="18"/>
              </w:rPr>
            </w:pPr>
            <w:r w:rsidRPr="00095F24">
              <w:rPr>
                <w:rFonts w:ascii="宋体" w:eastAsia="宋体" w:hAnsi="宋体" w:cs="宋体" w:hint="eastAsia"/>
                <w:color w:val="000000"/>
                <w:kern w:val="0"/>
                <w:sz w:val="18"/>
                <w:szCs w:val="18"/>
              </w:rPr>
              <w:t>登记日期:</w:t>
            </w:r>
          </w:p>
        </w:tc>
        <w:tc>
          <w:tcPr>
            <w:tcW w:w="4131" w:type="pct"/>
            <w:tcBorders>
              <w:top w:val="nil"/>
              <w:left w:val="nil"/>
              <w:bottom w:val="nil"/>
              <w:right w:val="nil"/>
            </w:tcBorders>
            <w:shd w:val="clear" w:color="auto" w:fill="CCCCCC"/>
            <w:tcMar>
              <w:top w:w="0" w:type="dxa"/>
              <w:left w:w="0" w:type="dxa"/>
              <w:bottom w:w="0" w:type="dxa"/>
              <w:right w:w="0" w:type="dxa"/>
            </w:tcMar>
            <w:vAlign w:val="center"/>
            <w:hideMark/>
          </w:tcPr>
          <w:p w:rsidR="00095F24" w:rsidRPr="00095F24" w:rsidRDefault="00095F24" w:rsidP="00095F24">
            <w:pPr>
              <w:widowControl/>
              <w:jc w:val="left"/>
              <w:rPr>
                <w:rFonts w:ascii="宋体" w:eastAsia="宋体" w:hAnsi="宋体" w:cs="宋体"/>
                <w:color w:val="000000"/>
                <w:kern w:val="0"/>
                <w:sz w:val="18"/>
                <w:szCs w:val="18"/>
              </w:rPr>
            </w:pPr>
            <w:r w:rsidRPr="00095F24">
              <w:rPr>
                <w:rFonts w:ascii="宋体" w:eastAsia="宋体" w:hAnsi="宋体" w:cs="宋体" w:hint="eastAsia"/>
                <w:color w:val="000000"/>
                <w:kern w:val="0"/>
                <w:sz w:val="18"/>
                <w:szCs w:val="18"/>
              </w:rPr>
              <w:t>2018-10-25</w:t>
            </w:r>
          </w:p>
        </w:tc>
      </w:tr>
      <w:tr w:rsidR="00095F24" w:rsidRPr="00095F24" w:rsidTr="00424D47">
        <w:trPr>
          <w:trHeight w:val="360"/>
          <w:tblCellSpacing w:w="6" w:type="dxa"/>
        </w:trPr>
        <w:tc>
          <w:tcPr>
            <w:tcW w:w="848" w:type="pct"/>
            <w:tcBorders>
              <w:top w:val="nil"/>
              <w:left w:val="nil"/>
              <w:bottom w:val="nil"/>
              <w:right w:val="nil"/>
            </w:tcBorders>
            <w:tcMar>
              <w:top w:w="0" w:type="dxa"/>
              <w:left w:w="0" w:type="dxa"/>
              <w:bottom w:w="0" w:type="dxa"/>
              <w:right w:w="0" w:type="dxa"/>
            </w:tcMar>
            <w:vAlign w:val="center"/>
            <w:hideMark/>
          </w:tcPr>
          <w:p w:rsidR="00095F24" w:rsidRPr="00095F24" w:rsidRDefault="00095F24" w:rsidP="00095F24">
            <w:pPr>
              <w:widowControl/>
              <w:jc w:val="left"/>
              <w:rPr>
                <w:rFonts w:ascii="宋体" w:eastAsia="宋体" w:hAnsi="宋体" w:cs="宋体"/>
                <w:color w:val="000000"/>
                <w:kern w:val="0"/>
                <w:sz w:val="18"/>
                <w:szCs w:val="18"/>
              </w:rPr>
            </w:pPr>
            <w:r w:rsidRPr="00095F24">
              <w:rPr>
                <w:rFonts w:ascii="宋体" w:eastAsia="宋体" w:hAnsi="宋体" w:cs="宋体" w:hint="eastAsia"/>
                <w:color w:val="000000"/>
                <w:kern w:val="0"/>
                <w:sz w:val="18"/>
                <w:szCs w:val="18"/>
              </w:rPr>
              <w:t>研究起止时间:</w:t>
            </w:r>
          </w:p>
        </w:tc>
        <w:tc>
          <w:tcPr>
            <w:tcW w:w="4131" w:type="pct"/>
            <w:tcBorders>
              <w:top w:val="nil"/>
              <w:left w:val="nil"/>
              <w:bottom w:val="nil"/>
              <w:right w:val="nil"/>
            </w:tcBorders>
            <w:tcMar>
              <w:top w:w="0" w:type="dxa"/>
              <w:left w:w="0" w:type="dxa"/>
              <w:bottom w:w="0" w:type="dxa"/>
              <w:right w:w="0" w:type="dxa"/>
            </w:tcMar>
            <w:vAlign w:val="center"/>
            <w:hideMark/>
          </w:tcPr>
          <w:p w:rsidR="00095F24" w:rsidRPr="00095F24" w:rsidRDefault="00095F24" w:rsidP="00095F24">
            <w:pPr>
              <w:widowControl/>
              <w:jc w:val="left"/>
              <w:rPr>
                <w:rFonts w:ascii="宋体" w:eastAsia="宋体" w:hAnsi="宋体" w:cs="宋体"/>
                <w:color w:val="000000"/>
                <w:kern w:val="0"/>
                <w:sz w:val="18"/>
                <w:szCs w:val="18"/>
              </w:rPr>
            </w:pPr>
            <w:r w:rsidRPr="00095F24">
              <w:rPr>
                <w:rFonts w:ascii="宋体" w:eastAsia="宋体" w:hAnsi="宋体" w:cs="宋体" w:hint="eastAsia"/>
                <w:color w:val="000000"/>
                <w:kern w:val="0"/>
                <w:sz w:val="18"/>
                <w:szCs w:val="18"/>
              </w:rPr>
              <w:t>2012.01 至2015.12</w:t>
            </w:r>
          </w:p>
        </w:tc>
      </w:tr>
      <w:tr w:rsidR="00095F24" w:rsidRPr="00095F24" w:rsidTr="00424D47">
        <w:trPr>
          <w:trHeight w:val="360"/>
          <w:tblCellSpacing w:w="6" w:type="dxa"/>
        </w:trPr>
        <w:tc>
          <w:tcPr>
            <w:tcW w:w="848" w:type="pct"/>
            <w:tcBorders>
              <w:top w:val="nil"/>
              <w:left w:val="nil"/>
              <w:bottom w:val="nil"/>
              <w:right w:val="nil"/>
            </w:tcBorders>
            <w:shd w:val="clear" w:color="auto" w:fill="CCCCCC"/>
            <w:tcMar>
              <w:top w:w="0" w:type="dxa"/>
              <w:left w:w="0" w:type="dxa"/>
              <w:bottom w:w="0" w:type="dxa"/>
              <w:right w:w="0" w:type="dxa"/>
            </w:tcMar>
            <w:vAlign w:val="center"/>
            <w:hideMark/>
          </w:tcPr>
          <w:p w:rsidR="00095F24" w:rsidRPr="00095F24" w:rsidRDefault="00095F24" w:rsidP="00095F24">
            <w:pPr>
              <w:widowControl/>
              <w:jc w:val="left"/>
              <w:rPr>
                <w:rFonts w:ascii="宋体" w:eastAsia="宋体" w:hAnsi="宋体" w:cs="宋体"/>
                <w:color w:val="000000"/>
                <w:kern w:val="0"/>
                <w:sz w:val="18"/>
                <w:szCs w:val="18"/>
              </w:rPr>
            </w:pPr>
            <w:r w:rsidRPr="00095F24">
              <w:rPr>
                <w:rFonts w:ascii="宋体" w:eastAsia="宋体" w:hAnsi="宋体" w:cs="宋体" w:hint="eastAsia"/>
                <w:color w:val="000000"/>
                <w:kern w:val="0"/>
                <w:sz w:val="18"/>
                <w:szCs w:val="18"/>
              </w:rPr>
              <w:t>所属行业:</w:t>
            </w:r>
          </w:p>
        </w:tc>
        <w:tc>
          <w:tcPr>
            <w:tcW w:w="4131" w:type="pct"/>
            <w:tcBorders>
              <w:top w:val="nil"/>
              <w:left w:val="nil"/>
              <w:bottom w:val="nil"/>
              <w:right w:val="nil"/>
            </w:tcBorders>
            <w:shd w:val="clear" w:color="auto" w:fill="CCCCCC"/>
            <w:tcMar>
              <w:top w:w="0" w:type="dxa"/>
              <w:left w:w="0" w:type="dxa"/>
              <w:bottom w:w="0" w:type="dxa"/>
              <w:right w:w="0" w:type="dxa"/>
            </w:tcMar>
            <w:vAlign w:val="center"/>
            <w:hideMark/>
          </w:tcPr>
          <w:p w:rsidR="00095F24" w:rsidRPr="00095F24" w:rsidRDefault="00095F24" w:rsidP="00095F24">
            <w:pPr>
              <w:widowControl/>
              <w:jc w:val="left"/>
              <w:rPr>
                <w:rFonts w:ascii="宋体" w:eastAsia="宋体" w:hAnsi="宋体" w:cs="宋体"/>
                <w:color w:val="000000"/>
                <w:kern w:val="0"/>
                <w:sz w:val="18"/>
                <w:szCs w:val="18"/>
              </w:rPr>
            </w:pPr>
            <w:r w:rsidRPr="00095F24">
              <w:rPr>
                <w:rFonts w:ascii="宋体" w:eastAsia="宋体" w:hAnsi="宋体" w:cs="宋体" w:hint="eastAsia"/>
                <w:color w:val="000000"/>
                <w:kern w:val="0"/>
                <w:sz w:val="18"/>
                <w:szCs w:val="18"/>
              </w:rPr>
              <w:t>科学研究和技术服务业</w:t>
            </w:r>
          </w:p>
        </w:tc>
      </w:tr>
      <w:tr w:rsidR="00095F24" w:rsidRPr="00095F24" w:rsidTr="00424D47">
        <w:trPr>
          <w:trHeight w:val="360"/>
          <w:tblCellSpacing w:w="6" w:type="dxa"/>
        </w:trPr>
        <w:tc>
          <w:tcPr>
            <w:tcW w:w="848" w:type="pct"/>
            <w:tcBorders>
              <w:top w:val="nil"/>
              <w:left w:val="nil"/>
              <w:bottom w:val="nil"/>
              <w:right w:val="nil"/>
            </w:tcBorders>
            <w:tcMar>
              <w:top w:w="0" w:type="dxa"/>
              <w:left w:w="0" w:type="dxa"/>
              <w:bottom w:w="0" w:type="dxa"/>
              <w:right w:w="0" w:type="dxa"/>
            </w:tcMar>
            <w:vAlign w:val="center"/>
            <w:hideMark/>
          </w:tcPr>
          <w:p w:rsidR="00095F24" w:rsidRPr="00095F24" w:rsidRDefault="00095F24" w:rsidP="00095F24">
            <w:pPr>
              <w:widowControl/>
              <w:jc w:val="left"/>
              <w:rPr>
                <w:rFonts w:ascii="宋体" w:eastAsia="宋体" w:hAnsi="宋体" w:cs="宋体"/>
                <w:color w:val="000000"/>
                <w:kern w:val="0"/>
                <w:sz w:val="18"/>
                <w:szCs w:val="18"/>
              </w:rPr>
            </w:pPr>
            <w:r w:rsidRPr="00095F24">
              <w:rPr>
                <w:rFonts w:ascii="宋体" w:eastAsia="宋体" w:hAnsi="宋体" w:cs="宋体" w:hint="eastAsia"/>
                <w:color w:val="000000"/>
                <w:kern w:val="0"/>
                <w:sz w:val="18"/>
                <w:szCs w:val="18"/>
              </w:rPr>
              <w:t>所属高新技术类别:</w:t>
            </w:r>
          </w:p>
        </w:tc>
        <w:tc>
          <w:tcPr>
            <w:tcW w:w="4131" w:type="pct"/>
            <w:tcBorders>
              <w:top w:val="nil"/>
              <w:left w:val="nil"/>
              <w:bottom w:val="nil"/>
              <w:right w:val="nil"/>
            </w:tcBorders>
            <w:tcMar>
              <w:top w:w="0" w:type="dxa"/>
              <w:left w:w="0" w:type="dxa"/>
              <w:bottom w:w="0" w:type="dxa"/>
              <w:right w:w="0" w:type="dxa"/>
            </w:tcMar>
            <w:vAlign w:val="center"/>
            <w:hideMark/>
          </w:tcPr>
          <w:p w:rsidR="00095F24" w:rsidRPr="00095F24" w:rsidRDefault="00095F24" w:rsidP="00095F24">
            <w:pPr>
              <w:widowControl/>
              <w:jc w:val="left"/>
              <w:rPr>
                <w:rFonts w:ascii="宋体" w:eastAsia="宋体" w:hAnsi="宋体" w:cs="宋体"/>
                <w:color w:val="000000"/>
                <w:kern w:val="0"/>
                <w:sz w:val="18"/>
                <w:szCs w:val="18"/>
              </w:rPr>
            </w:pPr>
          </w:p>
        </w:tc>
      </w:tr>
      <w:tr w:rsidR="00095F24" w:rsidRPr="00095F24" w:rsidTr="00424D47">
        <w:trPr>
          <w:trHeight w:val="360"/>
          <w:tblCellSpacing w:w="6" w:type="dxa"/>
        </w:trPr>
        <w:tc>
          <w:tcPr>
            <w:tcW w:w="848" w:type="pct"/>
            <w:tcBorders>
              <w:top w:val="nil"/>
              <w:left w:val="nil"/>
              <w:bottom w:val="nil"/>
              <w:right w:val="nil"/>
            </w:tcBorders>
            <w:shd w:val="clear" w:color="auto" w:fill="CCCCCC"/>
            <w:tcMar>
              <w:top w:w="0" w:type="dxa"/>
              <w:left w:w="0" w:type="dxa"/>
              <w:bottom w:w="0" w:type="dxa"/>
              <w:right w:w="0" w:type="dxa"/>
            </w:tcMar>
            <w:vAlign w:val="center"/>
            <w:hideMark/>
          </w:tcPr>
          <w:p w:rsidR="00095F24" w:rsidRPr="00095F24" w:rsidRDefault="00095F24" w:rsidP="00095F24">
            <w:pPr>
              <w:widowControl/>
              <w:jc w:val="left"/>
              <w:rPr>
                <w:rFonts w:ascii="宋体" w:eastAsia="宋体" w:hAnsi="宋体" w:cs="宋体"/>
                <w:color w:val="000000"/>
                <w:kern w:val="0"/>
                <w:sz w:val="18"/>
                <w:szCs w:val="18"/>
              </w:rPr>
            </w:pPr>
            <w:r w:rsidRPr="00095F24">
              <w:rPr>
                <w:rFonts w:ascii="宋体" w:eastAsia="宋体" w:hAnsi="宋体" w:cs="宋体" w:hint="eastAsia"/>
                <w:color w:val="000000"/>
                <w:kern w:val="0"/>
                <w:sz w:val="18"/>
                <w:szCs w:val="18"/>
              </w:rPr>
              <w:t>评价单位名称:</w:t>
            </w:r>
          </w:p>
        </w:tc>
        <w:tc>
          <w:tcPr>
            <w:tcW w:w="4131" w:type="pct"/>
            <w:tcBorders>
              <w:top w:val="nil"/>
              <w:left w:val="nil"/>
              <w:bottom w:val="nil"/>
              <w:right w:val="nil"/>
            </w:tcBorders>
            <w:shd w:val="clear" w:color="auto" w:fill="CCCCCC"/>
            <w:tcMar>
              <w:top w:w="0" w:type="dxa"/>
              <w:left w:w="0" w:type="dxa"/>
              <w:bottom w:w="0" w:type="dxa"/>
              <w:right w:w="0" w:type="dxa"/>
            </w:tcMar>
            <w:vAlign w:val="center"/>
            <w:hideMark/>
          </w:tcPr>
          <w:p w:rsidR="00095F24" w:rsidRPr="00095F24" w:rsidRDefault="00095F24" w:rsidP="00095F24">
            <w:pPr>
              <w:widowControl/>
              <w:jc w:val="left"/>
              <w:rPr>
                <w:rFonts w:ascii="宋体" w:eastAsia="宋体" w:hAnsi="宋体" w:cs="宋体"/>
                <w:color w:val="000000"/>
                <w:kern w:val="0"/>
                <w:sz w:val="18"/>
                <w:szCs w:val="18"/>
              </w:rPr>
            </w:pPr>
            <w:r w:rsidRPr="00095F24">
              <w:rPr>
                <w:rFonts w:ascii="宋体" w:eastAsia="宋体" w:hAnsi="宋体" w:cs="宋体" w:hint="eastAsia"/>
                <w:color w:val="000000"/>
                <w:kern w:val="0"/>
                <w:sz w:val="18"/>
                <w:szCs w:val="18"/>
              </w:rPr>
              <w:t>国家自然科学基金委员会</w:t>
            </w:r>
          </w:p>
        </w:tc>
      </w:tr>
      <w:tr w:rsidR="00095F24" w:rsidRPr="00095F24" w:rsidTr="00424D47">
        <w:trPr>
          <w:trHeight w:val="360"/>
          <w:tblCellSpacing w:w="6" w:type="dxa"/>
        </w:trPr>
        <w:tc>
          <w:tcPr>
            <w:tcW w:w="848" w:type="pct"/>
            <w:tcBorders>
              <w:top w:val="nil"/>
              <w:left w:val="nil"/>
              <w:bottom w:val="nil"/>
              <w:right w:val="nil"/>
            </w:tcBorders>
            <w:tcMar>
              <w:top w:w="0" w:type="dxa"/>
              <w:left w:w="0" w:type="dxa"/>
              <w:bottom w:w="0" w:type="dxa"/>
              <w:right w:w="0" w:type="dxa"/>
            </w:tcMar>
            <w:vAlign w:val="center"/>
            <w:hideMark/>
          </w:tcPr>
          <w:p w:rsidR="00095F24" w:rsidRPr="00095F24" w:rsidRDefault="00095F24" w:rsidP="00095F24">
            <w:pPr>
              <w:widowControl/>
              <w:jc w:val="left"/>
              <w:rPr>
                <w:rFonts w:ascii="宋体" w:eastAsia="宋体" w:hAnsi="宋体" w:cs="宋体"/>
                <w:color w:val="000000"/>
                <w:kern w:val="0"/>
                <w:sz w:val="18"/>
                <w:szCs w:val="18"/>
              </w:rPr>
            </w:pPr>
            <w:r w:rsidRPr="00095F24">
              <w:rPr>
                <w:rFonts w:ascii="宋体" w:eastAsia="宋体" w:hAnsi="宋体" w:cs="宋体" w:hint="eastAsia"/>
                <w:color w:val="000000"/>
                <w:kern w:val="0"/>
                <w:sz w:val="18"/>
                <w:szCs w:val="18"/>
              </w:rPr>
              <w:t>评价日期:</w:t>
            </w:r>
          </w:p>
        </w:tc>
        <w:tc>
          <w:tcPr>
            <w:tcW w:w="4131" w:type="pct"/>
            <w:tcBorders>
              <w:top w:val="nil"/>
              <w:left w:val="nil"/>
              <w:bottom w:val="nil"/>
              <w:right w:val="nil"/>
            </w:tcBorders>
            <w:tcMar>
              <w:top w:w="0" w:type="dxa"/>
              <w:left w:w="0" w:type="dxa"/>
              <w:bottom w:w="0" w:type="dxa"/>
              <w:right w:w="0" w:type="dxa"/>
            </w:tcMar>
            <w:vAlign w:val="center"/>
            <w:hideMark/>
          </w:tcPr>
          <w:p w:rsidR="00095F24" w:rsidRPr="00095F24" w:rsidRDefault="00095F24" w:rsidP="00095F24">
            <w:pPr>
              <w:widowControl/>
              <w:jc w:val="left"/>
              <w:rPr>
                <w:rFonts w:ascii="宋体" w:eastAsia="宋体" w:hAnsi="宋体" w:cs="宋体"/>
                <w:color w:val="000000"/>
                <w:kern w:val="0"/>
                <w:sz w:val="18"/>
                <w:szCs w:val="18"/>
              </w:rPr>
            </w:pPr>
            <w:r w:rsidRPr="00095F24">
              <w:rPr>
                <w:rFonts w:ascii="宋体" w:eastAsia="宋体" w:hAnsi="宋体" w:cs="宋体" w:hint="eastAsia"/>
                <w:color w:val="000000"/>
                <w:kern w:val="0"/>
                <w:sz w:val="18"/>
                <w:szCs w:val="18"/>
              </w:rPr>
              <w:t>2016.01.06</w:t>
            </w:r>
          </w:p>
        </w:tc>
      </w:tr>
    </w:tbl>
    <w:p w:rsidR="004567B9" w:rsidRDefault="004567B9" w:rsidP="00113B45">
      <w:bookmarkStart w:id="0" w:name="_GoBack"/>
      <w:bookmarkEnd w:id="0"/>
    </w:p>
    <w:sectPr w:rsidR="004567B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045" w:rsidRDefault="001F0045" w:rsidP="00095F24">
      <w:r>
        <w:separator/>
      </w:r>
    </w:p>
  </w:endnote>
  <w:endnote w:type="continuationSeparator" w:id="0">
    <w:p w:rsidR="001F0045" w:rsidRDefault="001F0045" w:rsidP="00095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045" w:rsidRDefault="001F0045" w:rsidP="00095F24">
      <w:r>
        <w:separator/>
      </w:r>
    </w:p>
  </w:footnote>
  <w:footnote w:type="continuationSeparator" w:id="0">
    <w:p w:rsidR="001F0045" w:rsidRDefault="001F0045" w:rsidP="00095F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2CC"/>
    <w:rsid w:val="00095F24"/>
    <w:rsid w:val="00113B45"/>
    <w:rsid w:val="001B2654"/>
    <w:rsid w:val="001E4954"/>
    <w:rsid w:val="001F0045"/>
    <w:rsid w:val="00342FEA"/>
    <w:rsid w:val="00424D47"/>
    <w:rsid w:val="004302CC"/>
    <w:rsid w:val="004567B9"/>
    <w:rsid w:val="00763C79"/>
    <w:rsid w:val="00FF61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5F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95F24"/>
    <w:rPr>
      <w:sz w:val="18"/>
      <w:szCs w:val="18"/>
    </w:rPr>
  </w:style>
  <w:style w:type="paragraph" w:styleId="a4">
    <w:name w:val="footer"/>
    <w:basedOn w:val="a"/>
    <w:link w:val="Char0"/>
    <w:uiPriority w:val="99"/>
    <w:unhideWhenUsed/>
    <w:rsid w:val="00095F24"/>
    <w:pPr>
      <w:tabs>
        <w:tab w:val="center" w:pos="4153"/>
        <w:tab w:val="right" w:pos="8306"/>
      </w:tabs>
      <w:snapToGrid w:val="0"/>
      <w:jc w:val="left"/>
    </w:pPr>
    <w:rPr>
      <w:sz w:val="18"/>
      <w:szCs w:val="18"/>
    </w:rPr>
  </w:style>
  <w:style w:type="character" w:customStyle="1" w:styleId="Char0">
    <w:name w:val="页脚 Char"/>
    <w:basedOn w:val="a0"/>
    <w:link w:val="a4"/>
    <w:uiPriority w:val="99"/>
    <w:rsid w:val="00095F2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5F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95F24"/>
    <w:rPr>
      <w:sz w:val="18"/>
      <w:szCs w:val="18"/>
    </w:rPr>
  </w:style>
  <w:style w:type="paragraph" w:styleId="a4">
    <w:name w:val="footer"/>
    <w:basedOn w:val="a"/>
    <w:link w:val="Char0"/>
    <w:uiPriority w:val="99"/>
    <w:unhideWhenUsed/>
    <w:rsid w:val="00095F24"/>
    <w:pPr>
      <w:tabs>
        <w:tab w:val="center" w:pos="4153"/>
        <w:tab w:val="right" w:pos="8306"/>
      </w:tabs>
      <w:snapToGrid w:val="0"/>
      <w:jc w:val="left"/>
    </w:pPr>
    <w:rPr>
      <w:sz w:val="18"/>
      <w:szCs w:val="18"/>
    </w:rPr>
  </w:style>
  <w:style w:type="character" w:customStyle="1" w:styleId="Char0">
    <w:name w:val="页脚 Char"/>
    <w:basedOn w:val="a0"/>
    <w:link w:val="a4"/>
    <w:uiPriority w:val="99"/>
    <w:rsid w:val="00095F2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88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1233</Characters>
  <Application>Microsoft Office Word</Application>
  <DocSecurity>0</DocSecurity>
  <Lines>10</Lines>
  <Paragraphs>2</Paragraphs>
  <ScaleCrop>false</ScaleCrop>
  <Company>Microsoft</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小肥猫</dc:creator>
  <cp:keywords/>
  <dc:description/>
  <cp:lastModifiedBy>小肥猫</cp:lastModifiedBy>
  <cp:revision>4</cp:revision>
  <dcterms:created xsi:type="dcterms:W3CDTF">2018-10-28T04:12:00Z</dcterms:created>
  <dcterms:modified xsi:type="dcterms:W3CDTF">2018-10-28T04:13:00Z</dcterms:modified>
</cp:coreProperties>
</file>