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A3" w:rsidRPr="00692AA3" w:rsidRDefault="00E07FC3" w:rsidP="00692AA3">
      <w:pPr>
        <w:widowControl/>
        <w:spacing w:line="420" w:lineRule="atLeast"/>
        <w:jc w:val="center"/>
        <w:rPr>
          <w:rFonts w:ascii="Arial" w:eastAsia="宋体" w:hAnsi="Arial" w:cs="Arial"/>
          <w:kern w:val="0"/>
          <w:sz w:val="30"/>
          <w:szCs w:val="30"/>
        </w:rPr>
      </w:pPr>
      <w:bookmarkStart w:id="0" w:name="_GoBack"/>
      <w:bookmarkEnd w:id="0"/>
      <w:r>
        <w:rPr>
          <w:rFonts w:ascii="Arial" w:eastAsia="宋体" w:hAnsi="Arial" w:cs="Arial" w:hint="eastAsia"/>
          <w:b/>
          <w:bCs/>
          <w:kern w:val="0"/>
          <w:sz w:val="30"/>
          <w:szCs w:val="30"/>
        </w:rPr>
        <w:t>广</w:t>
      </w:r>
      <w:r w:rsidR="00692AA3" w:rsidRPr="00692AA3">
        <w:rPr>
          <w:rFonts w:ascii="Arial" w:eastAsia="宋体" w:hAnsi="Arial" w:cs="Arial"/>
          <w:b/>
          <w:bCs/>
          <w:kern w:val="0"/>
          <w:sz w:val="30"/>
          <w:szCs w:val="30"/>
        </w:rPr>
        <w:t>东省科学技术厅关于征集适合揭榜制的重大科技项目需求的通知</w:t>
      </w:r>
      <w:r w:rsidR="00692AA3" w:rsidRPr="00692AA3">
        <w:rPr>
          <w:rFonts w:ascii="Arial" w:eastAsia="宋体" w:hAnsi="Arial" w:cs="Arial"/>
          <w:b/>
          <w:bCs/>
          <w:kern w:val="0"/>
          <w:sz w:val="30"/>
          <w:szCs w:val="30"/>
        </w:rPr>
        <w:t xml:space="preserve"> </w:t>
      </w:r>
    </w:p>
    <w:p w:rsidR="00692AA3" w:rsidRPr="00692AA3" w:rsidRDefault="00692AA3" w:rsidP="00692AA3">
      <w:pPr>
        <w:widowControl/>
        <w:spacing w:line="330" w:lineRule="atLeast"/>
        <w:jc w:val="center"/>
        <w:rPr>
          <w:rFonts w:ascii="Arial" w:eastAsia="宋体" w:hAnsi="Arial" w:cs="Arial"/>
          <w:kern w:val="0"/>
          <w:szCs w:val="21"/>
        </w:rPr>
      </w:pPr>
      <w:r w:rsidRPr="00692AA3">
        <w:rPr>
          <w:rFonts w:ascii="Arial" w:eastAsia="宋体" w:hAnsi="Arial" w:cs="Arial"/>
          <w:kern w:val="0"/>
          <w:sz w:val="18"/>
          <w:szCs w:val="18"/>
        </w:rPr>
        <w:t>来源：</w:t>
      </w:r>
      <w:r w:rsidRPr="00692AA3">
        <w:rPr>
          <w:rFonts w:ascii="Arial" w:eastAsia="宋体" w:hAnsi="Arial" w:cs="Arial"/>
          <w:kern w:val="0"/>
          <w:sz w:val="18"/>
          <w:szCs w:val="18"/>
        </w:rPr>
        <w:t xml:space="preserve"> </w:t>
      </w:r>
      <w:r w:rsidRPr="00692AA3">
        <w:rPr>
          <w:rFonts w:ascii="Arial" w:eastAsia="宋体" w:hAnsi="Arial" w:cs="Arial"/>
          <w:kern w:val="0"/>
          <w:sz w:val="18"/>
          <w:szCs w:val="18"/>
        </w:rPr>
        <w:t>广东省科技</w:t>
      </w:r>
      <w:proofErr w:type="gramStart"/>
      <w:r w:rsidRPr="00692AA3">
        <w:rPr>
          <w:rFonts w:ascii="Arial" w:eastAsia="宋体" w:hAnsi="Arial" w:cs="Arial"/>
          <w:kern w:val="0"/>
          <w:sz w:val="18"/>
          <w:szCs w:val="18"/>
        </w:rPr>
        <w:t>厅科技</w:t>
      </w:r>
      <w:proofErr w:type="gramEnd"/>
      <w:r w:rsidRPr="00692AA3">
        <w:rPr>
          <w:rFonts w:ascii="Arial" w:eastAsia="宋体" w:hAnsi="Arial" w:cs="Arial"/>
          <w:kern w:val="0"/>
          <w:sz w:val="18"/>
          <w:szCs w:val="18"/>
        </w:rPr>
        <w:t>服务与管理处</w:t>
      </w:r>
      <w:r w:rsidRPr="00692AA3">
        <w:rPr>
          <w:rFonts w:ascii="Arial" w:eastAsia="宋体" w:hAnsi="Arial" w:cs="Arial"/>
          <w:kern w:val="0"/>
          <w:sz w:val="18"/>
          <w:szCs w:val="18"/>
        </w:rPr>
        <w:t xml:space="preserve"> </w:t>
      </w:r>
      <w:r w:rsidRPr="00692AA3">
        <w:rPr>
          <w:rFonts w:ascii="Arial" w:eastAsia="宋体" w:hAnsi="Arial" w:cs="Arial"/>
          <w:kern w:val="0"/>
          <w:sz w:val="18"/>
          <w:szCs w:val="18"/>
        </w:rPr>
        <w:t>发布日期：</w:t>
      </w:r>
      <w:r w:rsidRPr="00692AA3">
        <w:rPr>
          <w:rFonts w:ascii="Arial" w:eastAsia="宋体" w:hAnsi="Arial" w:cs="Arial"/>
          <w:kern w:val="0"/>
          <w:sz w:val="18"/>
          <w:szCs w:val="18"/>
        </w:rPr>
        <w:t xml:space="preserve"> 2018-09-21 </w:t>
      </w:r>
    </w:p>
    <w:tbl>
      <w:tblPr>
        <w:tblW w:w="5000" w:type="pct"/>
        <w:jc w:val="center"/>
        <w:tblCellSpacing w:w="0" w:type="dxa"/>
        <w:tblCellMar>
          <w:left w:w="0" w:type="dxa"/>
          <w:right w:w="0" w:type="dxa"/>
        </w:tblCellMar>
        <w:tblLook w:val="04A0" w:firstRow="1" w:lastRow="0" w:firstColumn="1" w:lastColumn="0" w:noHBand="0" w:noVBand="1"/>
      </w:tblPr>
      <w:tblGrid>
        <w:gridCol w:w="6811"/>
        <w:gridCol w:w="1495"/>
      </w:tblGrid>
      <w:tr w:rsidR="00692AA3" w:rsidRPr="00692AA3" w:rsidTr="00692AA3">
        <w:trPr>
          <w:trHeight w:val="480"/>
          <w:tblCellSpacing w:w="0" w:type="dxa"/>
          <w:jc w:val="center"/>
        </w:trPr>
        <w:tc>
          <w:tcPr>
            <w:tcW w:w="4100" w:type="pct"/>
            <w:vAlign w:val="center"/>
            <w:hideMark/>
          </w:tcPr>
          <w:p w:rsidR="00692AA3" w:rsidRPr="00692AA3" w:rsidRDefault="00692AA3" w:rsidP="00692AA3">
            <w:pPr>
              <w:widowControl/>
              <w:spacing w:line="330" w:lineRule="atLeast"/>
              <w:jc w:val="left"/>
              <w:rPr>
                <w:rFonts w:ascii="Arial" w:eastAsia="宋体" w:hAnsi="Arial" w:cs="Arial"/>
                <w:kern w:val="0"/>
                <w:szCs w:val="21"/>
              </w:rPr>
            </w:pPr>
          </w:p>
        </w:tc>
        <w:tc>
          <w:tcPr>
            <w:tcW w:w="900" w:type="pct"/>
            <w:vAlign w:val="center"/>
            <w:hideMark/>
          </w:tcPr>
          <w:p w:rsidR="00692AA3" w:rsidRPr="00692AA3" w:rsidRDefault="00692AA3" w:rsidP="00692AA3">
            <w:pPr>
              <w:widowControl/>
              <w:spacing w:line="330" w:lineRule="atLeast"/>
              <w:jc w:val="right"/>
              <w:rPr>
                <w:rFonts w:ascii="Arial" w:eastAsia="宋体" w:hAnsi="Arial" w:cs="Arial"/>
                <w:kern w:val="0"/>
                <w:szCs w:val="21"/>
              </w:rPr>
            </w:pPr>
            <w:hyperlink r:id="rId7" w:history="1">
              <w:r w:rsidRPr="00692AA3">
                <w:rPr>
                  <w:rFonts w:ascii="Arial" w:eastAsia="宋体" w:hAnsi="Arial" w:cs="Arial"/>
                  <w:color w:val="999999"/>
                  <w:kern w:val="0"/>
                  <w:sz w:val="18"/>
                  <w:szCs w:val="18"/>
                </w:rPr>
                <w:t>分享：</w:t>
              </w:r>
            </w:hyperlink>
          </w:p>
        </w:tc>
      </w:tr>
      <w:tr w:rsidR="00692AA3" w:rsidRPr="00692AA3" w:rsidTr="00692AA3">
        <w:trPr>
          <w:trHeight w:val="15"/>
          <w:tblCellSpacing w:w="0" w:type="dxa"/>
          <w:jc w:val="center"/>
        </w:trPr>
        <w:tc>
          <w:tcPr>
            <w:tcW w:w="0" w:type="auto"/>
            <w:gridSpan w:val="2"/>
            <w:shd w:val="clear" w:color="auto" w:fill="CCCCCC"/>
            <w:vAlign w:val="center"/>
            <w:hideMark/>
          </w:tcPr>
          <w:p w:rsidR="00692AA3" w:rsidRPr="00692AA3" w:rsidRDefault="00692AA3" w:rsidP="00692AA3">
            <w:pPr>
              <w:widowControl/>
              <w:spacing w:line="330" w:lineRule="atLeast"/>
              <w:jc w:val="left"/>
              <w:rPr>
                <w:rFonts w:ascii="Arial" w:eastAsia="宋体" w:hAnsi="Arial" w:cs="Arial"/>
                <w:kern w:val="0"/>
                <w:sz w:val="2"/>
                <w:szCs w:val="21"/>
              </w:rPr>
            </w:pPr>
          </w:p>
        </w:tc>
      </w:tr>
      <w:tr w:rsidR="00692AA3" w:rsidRPr="00692AA3" w:rsidTr="00692AA3">
        <w:trPr>
          <w:tblCellSpacing w:w="0" w:type="dxa"/>
          <w:jc w:val="center"/>
        </w:trPr>
        <w:tc>
          <w:tcPr>
            <w:tcW w:w="0" w:type="auto"/>
            <w:gridSpan w:val="2"/>
            <w:vAlign w:val="center"/>
            <w:hideMark/>
          </w:tcPr>
          <w:p w:rsidR="00692AA3" w:rsidRPr="00692AA3" w:rsidRDefault="00692AA3" w:rsidP="00692AA3">
            <w:pPr>
              <w:widowControl/>
              <w:spacing w:line="330" w:lineRule="atLeast"/>
              <w:jc w:val="left"/>
              <w:rPr>
                <w:rFonts w:ascii="Arial" w:eastAsia="宋体" w:hAnsi="Arial" w:cs="Arial"/>
                <w:kern w:val="0"/>
                <w:szCs w:val="21"/>
              </w:rPr>
            </w:pPr>
          </w:p>
        </w:tc>
      </w:tr>
    </w:tbl>
    <w:p w:rsidR="00692AA3" w:rsidRPr="00692AA3" w:rsidRDefault="00692AA3" w:rsidP="00692AA3">
      <w:pPr>
        <w:widowControl/>
        <w:spacing w:before="100" w:beforeAutospacing="1" w:after="100" w:afterAutospacing="1" w:line="330" w:lineRule="atLeast"/>
        <w:jc w:val="right"/>
        <w:rPr>
          <w:rFonts w:ascii="Arial" w:eastAsia="宋体" w:hAnsi="Arial" w:cs="Arial"/>
          <w:kern w:val="0"/>
          <w:szCs w:val="21"/>
        </w:rPr>
      </w:pPr>
      <w:r w:rsidRPr="00692AA3">
        <w:rPr>
          <w:rFonts w:ascii="Arial" w:eastAsia="宋体" w:hAnsi="Arial" w:cs="Arial"/>
          <w:kern w:val="0"/>
          <w:szCs w:val="21"/>
        </w:rPr>
        <w:t>粤科</w:t>
      </w:r>
      <w:proofErr w:type="gramStart"/>
      <w:r w:rsidRPr="00692AA3">
        <w:rPr>
          <w:rFonts w:ascii="Arial" w:eastAsia="宋体" w:hAnsi="Arial" w:cs="Arial"/>
          <w:kern w:val="0"/>
          <w:szCs w:val="21"/>
        </w:rPr>
        <w:t>函管</w:t>
      </w:r>
      <w:proofErr w:type="gramEnd"/>
      <w:r w:rsidRPr="00692AA3">
        <w:rPr>
          <w:rFonts w:ascii="Arial" w:eastAsia="宋体" w:hAnsi="Arial" w:cs="Arial"/>
          <w:kern w:val="0"/>
          <w:szCs w:val="21"/>
        </w:rPr>
        <w:t>字〔</w:t>
      </w:r>
      <w:r w:rsidRPr="00692AA3">
        <w:rPr>
          <w:rFonts w:ascii="Arial" w:eastAsia="宋体" w:hAnsi="Arial" w:cs="Arial"/>
          <w:kern w:val="0"/>
          <w:szCs w:val="21"/>
        </w:rPr>
        <w:t>2018</w:t>
      </w:r>
      <w:r w:rsidRPr="00692AA3">
        <w:rPr>
          <w:rFonts w:ascii="Arial" w:eastAsia="宋体" w:hAnsi="Arial" w:cs="Arial"/>
          <w:kern w:val="0"/>
          <w:szCs w:val="21"/>
        </w:rPr>
        <w:t>〕</w:t>
      </w:r>
      <w:r w:rsidRPr="00692AA3">
        <w:rPr>
          <w:rFonts w:ascii="Arial" w:eastAsia="宋体" w:hAnsi="Arial" w:cs="Arial"/>
          <w:kern w:val="0"/>
          <w:szCs w:val="21"/>
        </w:rPr>
        <w:t>2014</w:t>
      </w:r>
      <w:r w:rsidRPr="00692AA3">
        <w:rPr>
          <w:rFonts w:ascii="Arial" w:eastAsia="宋体" w:hAnsi="Arial" w:cs="Arial"/>
          <w:kern w:val="0"/>
          <w:szCs w:val="21"/>
        </w:rPr>
        <w:t>号</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各地级以上市科技局（委）、省级以上高新区管委会，省直有关部门，各有关单位：</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为全面贯彻党的十九大精神和习近平总书记关于加强关键核心技术攻关的系列讲话要求，深入推进大众创业、万众创新，按照省委十二届四次全会和全省科技创新大会相关部署，提高科技创新能力，建设科技创新强省，省</w:t>
      </w:r>
      <w:proofErr w:type="gramStart"/>
      <w:r w:rsidRPr="00692AA3">
        <w:rPr>
          <w:rFonts w:ascii="Arial" w:eastAsia="宋体" w:hAnsi="Arial" w:cs="Arial"/>
          <w:kern w:val="0"/>
          <w:szCs w:val="21"/>
        </w:rPr>
        <w:t>科技厅拟进一步</w:t>
      </w:r>
      <w:proofErr w:type="gramEnd"/>
      <w:r w:rsidRPr="00692AA3">
        <w:rPr>
          <w:rFonts w:ascii="Arial" w:eastAsia="宋体" w:hAnsi="Arial" w:cs="Arial"/>
          <w:kern w:val="0"/>
          <w:szCs w:val="21"/>
        </w:rPr>
        <w:t>改革完善省级科技计划管理体系，积极探索实行揭榜</w:t>
      </w:r>
      <w:proofErr w:type="gramStart"/>
      <w:r w:rsidRPr="00692AA3">
        <w:rPr>
          <w:rFonts w:ascii="Arial" w:eastAsia="宋体" w:hAnsi="Arial" w:cs="Arial"/>
          <w:kern w:val="0"/>
          <w:szCs w:val="21"/>
        </w:rPr>
        <w:t>制项目</w:t>
      </w:r>
      <w:proofErr w:type="gramEnd"/>
      <w:r w:rsidRPr="00692AA3">
        <w:rPr>
          <w:rFonts w:ascii="Arial" w:eastAsia="宋体" w:hAnsi="Arial" w:cs="Arial"/>
          <w:kern w:val="0"/>
          <w:szCs w:val="21"/>
        </w:rPr>
        <w:t>组织管理方式，努力调动企业、高校、科研机构、行业社团组织等社会创新力量，攻克广东产业发展急需解决的技术难题，加快推动重大科技成果转化，提升创新治理和科研服务水平。</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揭榜</w:t>
      </w:r>
      <w:proofErr w:type="gramStart"/>
      <w:r w:rsidRPr="00692AA3">
        <w:rPr>
          <w:rFonts w:ascii="Arial" w:eastAsia="宋体" w:hAnsi="Arial" w:cs="Arial"/>
          <w:kern w:val="0"/>
          <w:szCs w:val="21"/>
        </w:rPr>
        <w:t>制项目</w:t>
      </w:r>
      <w:proofErr w:type="gramEnd"/>
      <w:r w:rsidRPr="00692AA3">
        <w:rPr>
          <w:rFonts w:ascii="Arial" w:eastAsia="宋体" w:hAnsi="Arial" w:cs="Arial"/>
          <w:kern w:val="0"/>
          <w:szCs w:val="21"/>
        </w:rPr>
        <w:t>分为技术攻关类和成果</w:t>
      </w:r>
      <w:proofErr w:type="gramStart"/>
      <w:r w:rsidRPr="00692AA3">
        <w:rPr>
          <w:rFonts w:ascii="Arial" w:eastAsia="宋体" w:hAnsi="Arial" w:cs="Arial"/>
          <w:kern w:val="0"/>
          <w:szCs w:val="21"/>
        </w:rPr>
        <w:t>转化类两大</w:t>
      </w:r>
      <w:proofErr w:type="gramEnd"/>
      <w:r w:rsidRPr="00692AA3">
        <w:rPr>
          <w:rFonts w:ascii="Arial" w:eastAsia="宋体" w:hAnsi="Arial" w:cs="Arial"/>
          <w:kern w:val="0"/>
          <w:szCs w:val="21"/>
        </w:rPr>
        <w:t>类别。技术攻关类主要由广东龙头、骨干企业提出技术难题或重大需求，在</w:t>
      </w:r>
      <w:proofErr w:type="gramStart"/>
      <w:r w:rsidRPr="00692AA3">
        <w:rPr>
          <w:rFonts w:ascii="Arial" w:eastAsia="宋体" w:hAnsi="Arial" w:cs="Arial"/>
          <w:kern w:val="0"/>
          <w:szCs w:val="21"/>
        </w:rPr>
        <w:t>商报省</w:t>
      </w:r>
      <w:proofErr w:type="gramEnd"/>
      <w:r w:rsidRPr="00692AA3">
        <w:rPr>
          <w:rFonts w:ascii="Arial" w:eastAsia="宋体" w:hAnsi="Arial" w:cs="Arial"/>
          <w:kern w:val="0"/>
          <w:szCs w:val="21"/>
        </w:rPr>
        <w:t>科技厅发榜后，由省内外高校、科研机构、科技型中小企业或其组织的联合体进行揭榜攻关。成果转化类主要</w:t>
      </w:r>
      <w:proofErr w:type="gramStart"/>
      <w:r w:rsidRPr="00692AA3">
        <w:rPr>
          <w:rFonts w:ascii="Arial" w:eastAsia="宋体" w:hAnsi="Arial" w:cs="Arial"/>
          <w:kern w:val="0"/>
          <w:szCs w:val="21"/>
        </w:rPr>
        <w:t>针对省</w:t>
      </w:r>
      <w:proofErr w:type="gramEnd"/>
      <w:r w:rsidRPr="00692AA3">
        <w:rPr>
          <w:rFonts w:ascii="Arial" w:eastAsia="宋体" w:hAnsi="Arial" w:cs="Arial"/>
          <w:kern w:val="0"/>
          <w:szCs w:val="21"/>
        </w:rPr>
        <w:t>内外高校、科研机构、科技型中小企业等已经比较成熟的且又符合广东产业需求的重大科技成果，在</w:t>
      </w:r>
      <w:proofErr w:type="gramStart"/>
      <w:r w:rsidRPr="00692AA3">
        <w:rPr>
          <w:rFonts w:ascii="Arial" w:eastAsia="宋体" w:hAnsi="Arial" w:cs="Arial"/>
          <w:kern w:val="0"/>
          <w:szCs w:val="21"/>
        </w:rPr>
        <w:t>商报省</w:t>
      </w:r>
      <w:proofErr w:type="gramEnd"/>
      <w:r w:rsidRPr="00692AA3">
        <w:rPr>
          <w:rFonts w:ascii="Arial" w:eastAsia="宋体" w:hAnsi="Arial" w:cs="Arial"/>
          <w:kern w:val="0"/>
          <w:szCs w:val="21"/>
        </w:rPr>
        <w:t>科技厅发榜后，组织省内有技术需求和应用场景的企业进行揭榜转化。</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现将有关事项通知如下：</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一、技术攻关类揭榜</w:t>
      </w:r>
      <w:proofErr w:type="gramStart"/>
      <w:r w:rsidRPr="00692AA3">
        <w:rPr>
          <w:rFonts w:ascii="Arial" w:eastAsia="宋体" w:hAnsi="Arial" w:cs="Arial"/>
          <w:kern w:val="0"/>
          <w:szCs w:val="21"/>
        </w:rPr>
        <w:t>制项目</w:t>
      </w:r>
      <w:proofErr w:type="gramEnd"/>
      <w:r w:rsidRPr="00692AA3">
        <w:rPr>
          <w:rFonts w:ascii="Arial" w:eastAsia="宋体" w:hAnsi="Arial" w:cs="Arial"/>
          <w:kern w:val="0"/>
          <w:szCs w:val="21"/>
        </w:rPr>
        <w:t>条件</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此类揭榜</w:t>
      </w:r>
      <w:proofErr w:type="gramStart"/>
      <w:r w:rsidRPr="00692AA3">
        <w:rPr>
          <w:rFonts w:ascii="Arial" w:eastAsia="宋体" w:hAnsi="Arial" w:cs="Arial"/>
          <w:kern w:val="0"/>
          <w:szCs w:val="21"/>
        </w:rPr>
        <w:t>制项目</w:t>
      </w:r>
      <w:proofErr w:type="gramEnd"/>
      <w:r w:rsidRPr="00692AA3">
        <w:rPr>
          <w:rFonts w:ascii="Arial" w:eastAsia="宋体" w:hAnsi="Arial" w:cs="Arial"/>
          <w:kern w:val="0"/>
          <w:szCs w:val="21"/>
        </w:rPr>
        <w:t>的需求主要由广东龙头、骨干企业提出。凡符合条件且有研究开发能力的省内外高校、科研机构、科技型中小企业或其组织的联合体均可主动揭榜，经供需对接达成协议后，开展攻关任务，由需求方和省科技厅提供相应的研发资助。</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w:t>
      </w:r>
      <w:proofErr w:type="gramStart"/>
      <w:r w:rsidRPr="00692AA3">
        <w:rPr>
          <w:rFonts w:ascii="Arial" w:eastAsia="宋体" w:hAnsi="Arial" w:cs="Arial"/>
          <w:kern w:val="0"/>
          <w:szCs w:val="21"/>
        </w:rPr>
        <w:t>一</w:t>
      </w:r>
      <w:proofErr w:type="gramEnd"/>
      <w:r w:rsidRPr="00692AA3">
        <w:rPr>
          <w:rFonts w:ascii="Arial" w:eastAsia="宋体" w:hAnsi="Arial" w:cs="Arial"/>
          <w:kern w:val="0"/>
          <w:szCs w:val="21"/>
        </w:rPr>
        <w:t>)</w:t>
      </w:r>
      <w:r w:rsidRPr="00692AA3">
        <w:rPr>
          <w:rFonts w:ascii="Arial" w:eastAsia="宋体" w:hAnsi="Arial" w:cs="Arial"/>
          <w:kern w:val="0"/>
          <w:szCs w:val="21"/>
        </w:rPr>
        <w:t>需求方</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需求方主要为有技术难题或重大需求的省内具有独立法人资格的行业龙头、骨干企业，须符合下列条件：</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1</w:t>
      </w:r>
      <w:r w:rsidRPr="00692AA3">
        <w:rPr>
          <w:rFonts w:ascii="Arial" w:eastAsia="宋体" w:hAnsi="Arial" w:cs="Arial"/>
          <w:kern w:val="0"/>
          <w:szCs w:val="21"/>
        </w:rPr>
        <w:t>、须承诺并有能力保障揭榜</w:t>
      </w:r>
      <w:proofErr w:type="gramStart"/>
      <w:r w:rsidRPr="00692AA3">
        <w:rPr>
          <w:rFonts w:ascii="Arial" w:eastAsia="宋体" w:hAnsi="Arial" w:cs="Arial"/>
          <w:kern w:val="0"/>
          <w:szCs w:val="21"/>
        </w:rPr>
        <w:t>制项目</w:t>
      </w:r>
      <w:proofErr w:type="gramEnd"/>
      <w:r w:rsidRPr="00692AA3">
        <w:rPr>
          <w:rFonts w:ascii="Arial" w:eastAsia="宋体" w:hAnsi="Arial" w:cs="Arial"/>
          <w:kern w:val="0"/>
          <w:szCs w:val="21"/>
        </w:rPr>
        <w:t>科研投入，且能够提供项目研发实施的支持和配套条件，在项目攻关成功后能率先在本企业推广应用；</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2</w:t>
      </w:r>
      <w:r w:rsidRPr="00692AA3">
        <w:rPr>
          <w:rFonts w:ascii="Arial" w:eastAsia="宋体" w:hAnsi="Arial" w:cs="Arial"/>
          <w:kern w:val="0"/>
          <w:szCs w:val="21"/>
        </w:rPr>
        <w:t>、应具备良好的社会信用，近三年内无不良信用记录或重大违法行为；</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lastRenderedPageBreak/>
        <w:t xml:space="preserve">　　</w:t>
      </w:r>
      <w:r w:rsidRPr="00692AA3">
        <w:rPr>
          <w:rFonts w:ascii="Arial" w:eastAsia="宋体" w:hAnsi="Arial" w:cs="Arial"/>
          <w:kern w:val="0"/>
          <w:szCs w:val="21"/>
        </w:rPr>
        <w:t>3</w:t>
      </w:r>
      <w:r w:rsidRPr="00692AA3">
        <w:rPr>
          <w:rFonts w:ascii="Arial" w:eastAsia="宋体" w:hAnsi="Arial" w:cs="Arial"/>
          <w:kern w:val="0"/>
          <w:szCs w:val="21"/>
        </w:rPr>
        <w:t>、需求内容应聚焦企业、产业发展卡脖子的关键核心技术、前沿技术、关键零部件、材料及工艺等，能够显著提升企业核心竞争力，带动我省乃至国家相关产业的技术应用水平。</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4</w:t>
      </w:r>
      <w:r w:rsidRPr="00692AA3">
        <w:rPr>
          <w:rFonts w:ascii="Arial" w:eastAsia="宋体" w:hAnsi="Arial" w:cs="Arial"/>
          <w:kern w:val="0"/>
          <w:szCs w:val="21"/>
        </w:rPr>
        <w:t>、应明确指标参数、时限要求、产权归属、资金投入及其他对揭榜方的条件要求等需求内容。</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w:t>
      </w:r>
      <w:r w:rsidRPr="00692AA3">
        <w:rPr>
          <w:rFonts w:ascii="Arial" w:eastAsia="宋体" w:hAnsi="Arial" w:cs="Arial"/>
          <w:kern w:val="0"/>
          <w:szCs w:val="21"/>
        </w:rPr>
        <w:t>二</w:t>
      </w:r>
      <w:r w:rsidRPr="00692AA3">
        <w:rPr>
          <w:rFonts w:ascii="Arial" w:eastAsia="宋体" w:hAnsi="Arial" w:cs="Arial"/>
          <w:kern w:val="0"/>
          <w:szCs w:val="21"/>
        </w:rPr>
        <w:t>)</w:t>
      </w:r>
      <w:r w:rsidRPr="00692AA3">
        <w:rPr>
          <w:rFonts w:ascii="Arial" w:eastAsia="宋体" w:hAnsi="Arial" w:cs="Arial"/>
          <w:kern w:val="0"/>
          <w:szCs w:val="21"/>
        </w:rPr>
        <w:t>揭榜方</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揭榜方为省内外有研究开发能力的高校、科研机构、科技型中小企业或其组织的联合体</w:t>
      </w:r>
      <w:r w:rsidRPr="00692AA3">
        <w:rPr>
          <w:rFonts w:ascii="Arial" w:eastAsia="宋体" w:hAnsi="Arial" w:cs="Arial"/>
          <w:kern w:val="0"/>
          <w:szCs w:val="21"/>
        </w:rPr>
        <w:t>(</w:t>
      </w:r>
      <w:r w:rsidRPr="00692AA3">
        <w:rPr>
          <w:rFonts w:ascii="Arial" w:eastAsia="宋体" w:hAnsi="Arial" w:cs="Arial"/>
          <w:kern w:val="0"/>
          <w:szCs w:val="21"/>
        </w:rPr>
        <w:t>关联交易方除外</w:t>
      </w:r>
      <w:r w:rsidRPr="00692AA3">
        <w:rPr>
          <w:rFonts w:ascii="Arial" w:eastAsia="宋体" w:hAnsi="Arial" w:cs="Arial"/>
          <w:kern w:val="0"/>
          <w:szCs w:val="21"/>
        </w:rPr>
        <w:t>)</w:t>
      </w:r>
      <w:r w:rsidRPr="00692AA3">
        <w:rPr>
          <w:rFonts w:ascii="Arial" w:eastAsia="宋体" w:hAnsi="Arial" w:cs="Arial"/>
          <w:kern w:val="0"/>
          <w:szCs w:val="21"/>
        </w:rPr>
        <w:t>，须满足下列条件：</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1</w:t>
      </w:r>
      <w:r w:rsidRPr="00692AA3">
        <w:rPr>
          <w:rFonts w:ascii="Arial" w:eastAsia="宋体" w:hAnsi="Arial" w:cs="Arial"/>
          <w:kern w:val="0"/>
          <w:szCs w:val="21"/>
        </w:rPr>
        <w:t>、有较强的研发实力、科研条件和稳定的人员队伍等，有能力完成张榜任务；</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2</w:t>
      </w:r>
      <w:r w:rsidRPr="00692AA3">
        <w:rPr>
          <w:rFonts w:ascii="Arial" w:eastAsia="宋体" w:hAnsi="Arial" w:cs="Arial"/>
          <w:kern w:val="0"/>
          <w:szCs w:val="21"/>
        </w:rPr>
        <w:t>、具有良好的科研道德和社会诚信，近三年内无不良信用记录；</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3</w:t>
      </w:r>
      <w:r w:rsidRPr="00692AA3">
        <w:rPr>
          <w:rFonts w:ascii="Arial" w:eastAsia="宋体" w:hAnsi="Arial" w:cs="Arial"/>
          <w:kern w:val="0"/>
          <w:szCs w:val="21"/>
        </w:rPr>
        <w:t>、能对张榜项目需求提出攻克关键核心技术的可行方案，掌握自主知识产权；</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4</w:t>
      </w:r>
      <w:r w:rsidRPr="00692AA3">
        <w:rPr>
          <w:rFonts w:ascii="Arial" w:eastAsia="宋体" w:hAnsi="Arial" w:cs="Arial"/>
          <w:kern w:val="0"/>
          <w:szCs w:val="21"/>
        </w:rPr>
        <w:t>、优先支持具有良好科研业绩的单位和团队，鼓励产学研合作揭榜攻关。</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二、成果转化类揭榜</w:t>
      </w:r>
      <w:proofErr w:type="gramStart"/>
      <w:r w:rsidRPr="00692AA3">
        <w:rPr>
          <w:rFonts w:ascii="Arial" w:eastAsia="宋体" w:hAnsi="Arial" w:cs="Arial"/>
          <w:kern w:val="0"/>
          <w:szCs w:val="21"/>
        </w:rPr>
        <w:t>制项目</w:t>
      </w:r>
      <w:proofErr w:type="gramEnd"/>
      <w:r w:rsidRPr="00692AA3">
        <w:rPr>
          <w:rFonts w:ascii="Arial" w:eastAsia="宋体" w:hAnsi="Arial" w:cs="Arial"/>
          <w:kern w:val="0"/>
          <w:szCs w:val="21"/>
        </w:rPr>
        <w:t>条件</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此类揭榜</w:t>
      </w:r>
      <w:proofErr w:type="gramStart"/>
      <w:r w:rsidRPr="00692AA3">
        <w:rPr>
          <w:rFonts w:ascii="Arial" w:eastAsia="宋体" w:hAnsi="Arial" w:cs="Arial"/>
          <w:kern w:val="0"/>
          <w:szCs w:val="21"/>
        </w:rPr>
        <w:t>制项目</w:t>
      </w:r>
      <w:proofErr w:type="gramEnd"/>
      <w:r w:rsidRPr="00692AA3">
        <w:rPr>
          <w:rFonts w:ascii="Arial" w:eastAsia="宋体" w:hAnsi="Arial" w:cs="Arial"/>
          <w:kern w:val="0"/>
          <w:szCs w:val="21"/>
        </w:rPr>
        <w:t>的需求主要由省内外拥有重大科技成果的高校、科研机构、科技型中小企业提出。由有技术需求、应用场景且符合应用条件的省内企业揭榜实施，经供需对接达成协议后，开展成果推广转化应用，获得相应省财政资金支持。</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w:t>
      </w:r>
      <w:proofErr w:type="gramStart"/>
      <w:r w:rsidRPr="00692AA3">
        <w:rPr>
          <w:rFonts w:ascii="Arial" w:eastAsia="宋体" w:hAnsi="Arial" w:cs="Arial"/>
          <w:kern w:val="0"/>
          <w:szCs w:val="21"/>
        </w:rPr>
        <w:t>一</w:t>
      </w:r>
      <w:proofErr w:type="gramEnd"/>
      <w:r w:rsidRPr="00692AA3">
        <w:rPr>
          <w:rFonts w:ascii="Arial" w:eastAsia="宋体" w:hAnsi="Arial" w:cs="Arial"/>
          <w:kern w:val="0"/>
          <w:szCs w:val="21"/>
        </w:rPr>
        <w:t>)</w:t>
      </w:r>
      <w:r w:rsidRPr="00692AA3">
        <w:rPr>
          <w:rFonts w:ascii="Arial" w:eastAsia="宋体" w:hAnsi="Arial" w:cs="Arial"/>
          <w:kern w:val="0"/>
          <w:szCs w:val="21"/>
        </w:rPr>
        <w:t>需求方</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需求方主要为有已经比较成熟且又符合广东产业需求的重大科技成果的省内外高校、科研机构、科技型中小企业，须符合以下条件：</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1</w:t>
      </w:r>
      <w:r w:rsidRPr="00692AA3">
        <w:rPr>
          <w:rFonts w:ascii="Arial" w:eastAsia="宋体" w:hAnsi="Arial" w:cs="Arial"/>
          <w:kern w:val="0"/>
          <w:szCs w:val="21"/>
        </w:rPr>
        <w:t>、具有承担国家及省部级科研任务的基础条件和成功案例，在卡脖子的关键核心技术攻关中已取得重大突破，拟转化成果具备产业化和推广应用条件，且符合广东省企业和产业创新发展需求；</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2</w:t>
      </w:r>
      <w:r w:rsidRPr="00692AA3">
        <w:rPr>
          <w:rFonts w:ascii="Arial" w:eastAsia="宋体" w:hAnsi="Arial" w:cs="Arial"/>
          <w:kern w:val="0"/>
          <w:szCs w:val="21"/>
        </w:rPr>
        <w:t>、具有拟转化成果的自主知识产权，市场用户和应用范围明确，对广东省产业转型升级能够发挥关键推动作用；</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3</w:t>
      </w:r>
      <w:r w:rsidRPr="00692AA3">
        <w:rPr>
          <w:rFonts w:ascii="Arial" w:eastAsia="宋体" w:hAnsi="Arial" w:cs="Arial"/>
          <w:kern w:val="0"/>
          <w:szCs w:val="21"/>
        </w:rPr>
        <w:t>、拥有成果转化的支撑队伍，能主动参与和协助推广应用方案的实施；</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4</w:t>
      </w:r>
      <w:r w:rsidRPr="00692AA3">
        <w:rPr>
          <w:rFonts w:ascii="Arial" w:eastAsia="宋体" w:hAnsi="Arial" w:cs="Arial"/>
          <w:kern w:val="0"/>
          <w:szCs w:val="21"/>
        </w:rPr>
        <w:t>、优先支持产业共性技术和首台（套）重大装备，以及公益性、辐射带动效应显著的重大成果。</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w:t>
      </w:r>
      <w:r w:rsidRPr="00692AA3">
        <w:rPr>
          <w:rFonts w:ascii="Arial" w:eastAsia="宋体" w:hAnsi="Arial" w:cs="Arial"/>
          <w:kern w:val="0"/>
          <w:szCs w:val="21"/>
        </w:rPr>
        <w:t>二</w:t>
      </w:r>
      <w:r w:rsidRPr="00692AA3">
        <w:rPr>
          <w:rFonts w:ascii="Arial" w:eastAsia="宋体" w:hAnsi="Arial" w:cs="Arial"/>
          <w:kern w:val="0"/>
          <w:szCs w:val="21"/>
        </w:rPr>
        <w:t>)</w:t>
      </w:r>
      <w:r w:rsidRPr="00692AA3">
        <w:rPr>
          <w:rFonts w:ascii="Arial" w:eastAsia="宋体" w:hAnsi="Arial" w:cs="Arial"/>
          <w:kern w:val="0"/>
          <w:szCs w:val="21"/>
        </w:rPr>
        <w:t>揭榜方</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lastRenderedPageBreak/>
        <w:t xml:space="preserve">　　揭榜方为有技术需求和应用场景的广东省内具有独立法人资格的企业</w:t>
      </w:r>
      <w:r w:rsidRPr="00692AA3">
        <w:rPr>
          <w:rFonts w:ascii="Arial" w:eastAsia="宋体" w:hAnsi="Arial" w:cs="Arial"/>
          <w:kern w:val="0"/>
          <w:szCs w:val="21"/>
        </w:rPr>
        <w:t>(</w:t>
      </w:r>
      <w:r w:rsidRPr="00692AA3">
        <w:rPr>
          <w:rFonts w:ascii="Arial" w:eastAsia="宋体" w:hAnsi="Arial" w:cs="Arial"/>
          <w:kern w:val="0"/>
          <w:szCs w:val="21"/>
        </w:rPr>
        <w:t>关联交易方除外</w:t>
      </w:r>
      <w:r w:rsidRPr="00692AA3">
        <w:rPr>
          <w:rFonts w:ascii="Arial" w:eastAsia="宋体" w:hAnsi="Arial" w:cs="Arial"/>
          <w:kern w:val="0"/>
          <w:szCs w:val="21"/>
        </w:rPr>
        <w:t>)</w:t>
      </w:r>
      <w:r w:rsidRPr="00692AA3">
        <w:rPr>
          <w:rFonts w:ascii="Arial" w:eastAsia="宋体" w:hAnsi="Arial" w:cs="Arial"/>
          <w:kern w:val="0"/>
          <w:szCs w:val="21"/>
        </w:rPr>
        <w:t>，须符合以下条件：</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1</w:t>
      </w:r>
      <w:r w:rsidRPr="00692AA3">
        <w:rPr>
          <w:rFonts w:ascii="Arial" w:eastAsia="宋体" w:hAnsi="Arial" w:cs="Arial"/>
          <w:kern w:val="0"/>
          <w:szCs w:val="21"/>
        </w:rPr>
        <w:t>、拥有较强的成果推广应用队伍，能够提出科学合理的成果转化方案；</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2</w:t>
      </w:r>
      <w:r w:rsidRPr="00692AA3">
        <w:rPr>
          <w:rFonts w:ascii="Arial" w:eastAsia="宋体" w:hAnsi="Arial" w:cs="Arial"/>
          <w:kern w:val="0"/>
          <w:szCs w:val="21"/>
        </w:rPr>
        <w:t>、能够提供成果转化所需的资金、场地、市场等配套条件；</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3</w:t>
      </w:r>
      <w:r w:rsidRPr="00692AA3">
        <w:rPr>
          <w:rFonts w:ascii="Arial" w:eastAsia="宋体" w:hAnsi="Arial" w:cs="Arial"/>
          <w:kern w:val="0"/>
          <w:szCs w:val="21"/>
        </w:rPr>
        <w:t>、积极开展示范应用，努力扩大社会应用效益；</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4</w:t>
      </w:r>
      <w:r w:rsidRPr="00692AA3">
        <w:rPr>
          <w:rFonts w:ascii="Arial" w:eastAsia="宋体" w:hAnsi="Arial" w:cs="Arial"/>
          <w:kern w:val="0"/>
          <w:szCs w:val="21"/>
        </w:rPr>
        <w:t>、优先支持行业龙头、骨干企业。</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三、项目要求</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揭榜</w:t>
      </w:r>
      <w:proofErr w:type="gramStart"/>
      <w:r w:rsidRPr="00692AA3">
        <w:rPr>
          <w:rFonts w:ascii="Arial" w:eastAsia="宋体" w:hAnsi="Arial" w:cs="Arial"/>
          <w:kern w:val="0"/>
          <w:szCs w:val="21"/>
        </w:rPr>
        <w:t>制项目</w:t>
      </w:r>
      <w:proofErr w:type="gramEnd"/>
      <w:r w:rsidRPr="00692AA3">
        <w:rPr>
          <w:rFonts w:ascii="Arial" w:eastAsia="宋体" w:hAnsi="Arial" w:cs="Arial"/>
          <w:kern w:val="0"/>
          <w:szCs w:val="21"/>
        </w:rPr>
        <w:t>以企业和社会投入为主，省财政资金给予适当资助。要求项目投入总额不低于</w:t>
      </w:r>
      <w:r w:rsidRPr="00692AA3">
        <w:rPr>
          <w:rFonts w:ascii="Arial" w:eastAsia="宋体" w:hAnsi="Arial" w:cs="Arial"/>
          <w:kern w:val="0"/>
          <w:szCs w:val="21"/>
        </w:rPr>
        <w:t>1000</w:t>
      </w:r>
      <w:r w:rsidRPr="00692AA3">
        <w:rPr>
          <w:rFonts w:ascii="Arial" w:eastAsia="宋体" w:hAnsi="Arial" w:cs="Arial"/>
          <w:kern w:val="0"/>
          <w:szCs w:val="21"/>
        </w:rPr>
        <w:t>万元、实施周期不超过</w:t>
      </w:r>
      <w:r w:rsidRPr="00692AA3">
        <w:rPr>
          <w:rFonts w:ascii="Arial" w:eastAsia="宋体" w:hAnsi="Arial" w:cs="Arial"/>
          <w:kern w:val="0"/>
          <w:szCs w:val="21"/>
        </w:rPr>
        <w:t>3</w:t>
      </w:r>
      <w:r w:rsidRPr="00692AA3">
        <w:rPr>
          <w:rFonts w:ascii="Arial" w:eastAsia="宋体" w:hAnsi="Arial" w:cs="Arial"/>
          <w:kern w:val="0"/>
          <w:szCs w:val="21"/>
        </w:rPr>
        <w:t>年。项目需求应聚焦广东省重点领域关键核心技术和产业发展急需的重大科技成果。重点瞄准以下主攻方向：</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1</w:t>
      </w:r>
      <w:r w:rsidRPr="00692AA3">
        <w:rPr>
          <w:rFonts w:ascii="Arial" w:eastAsia="宋体" w:hAnsi="Arial" w:cs="Arial"/>
          <w:kern w:val="0"/>
          <w:szCs w:val="21"/>
        </w:rPr>
        <w:t>、新一代信息技术。包括计算与通信芯片、新一代通信与网络、网络信息安全、新一代人工智能、量子科学、</w:t>
      </w:r>
      <w:r w:rsidRPr="00692AA3">
        <w:rPr>
          <w:rFonts w:ascii="Arial" w:eastAsia="宋体" w:hAnsi="Arial" w:cs="Arial"/>
          <w:kern w:val="0"/>
          <w:szCs w:val="21"/>
        </w:rPr>
        <w:t>4K/8K</w:t>
      </w:r>
      <w:r w:rsidRPr="00692AA3">
        <w:rPr>
          <w:rFonts w:ascii="Arial" w:eastAsia="宋体" w:hAnsi="Arial" w:cs="Arial"/>
          <w:kern w:val="0"/>
          <w:szCs w:val="21"/>
        </w:rPr>
        <w:t>超高清视频等。</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2</w:t>
      </w:r>
      <w:r w:rsidRPr="00692AA3">
        <w:rPr>
          <w:rFonts w:ascii="Arial" w:eastAsia="宋体" w:hAnsi="Arial" w:cs="Arial"/>
          <w:kern w:val="0"/>
          <w:szCs w:val="21"/>
        </w:rPr>
        <w:t>、高端装备制造。包括激光加工制造、高端医疗器械、伺服电机、工业机器人用高性能伺服驱动器、减速机、模具、数控机床等。</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3</w:t>
      </w:r>
      <w:r w:rsidRPr="00692AA3">
        <w:rPr>
          <w:rFonts w:ascii="Arial" w:eastAsia="宋体" w:hAnsi="Arial" w:cs="Arial"/>
          <w:kern w:val="0"/>
          <w:szCs w:val="21"/>
        </w:rPr>
        <w:t>、绿色低碳。包括新能源、新能源汽车、节能环保等。</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4</w:t>
      </w:r>
      <w:r w:rsidRPr="00692AA3">
        <w:rPr>
          <w:rFonts w:ascii="Arial" w:eastAsia="宋体" w:hAnsi="Arial" w:cs="Arial"/>
          <w:kern w:val="0"/>
          <w:szCs w:val="21"/>
        </w:rPr>
        <w:t>、生物医药。包括精准医学、干细胞与再生医学、新药创制、中药现代化、脑科学与脑机工程等。</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5</w:t>
      </w:r>
      <w:r w:rsidRPr="00692AA3">
        <w:rPr>
          <w:rFonts w:ascii="Arial" w:eastAsia="宋体" w:hAnsi="Arial" w:cs="Arial"/>
          <w:kern w:val="0"/>
          <w:szCs w:val="21"/>
        </w:rPr>
        <w:t>、数字经济。包括大数据与云计算、智慧城市、物联网、区块链等。</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6</w:t>
      </w:r>
      <w:r w:rsidRPr="00692AA3">
        <w:rPr>
          <w:rFonts w:ascii="Arial" w:eastAsia="宋体" w:hAnsi="Arial" w:cs="Arial"/>
          <w:kern w:val="0"/>
          <w:szCs w:val="21"/>
        </w:rPr>
        <w:t>、新材料。包括新型显示、第三代半导体材料、</w:t>
      </w:r>
      <w:proofErr w:type="gramStart"/>
      <w:r w:rsidRPr="00692AA3">
        <w:rPr>
          <w:rFonts w:ascii="Arial" w:eastAsia="宋体" w:hAnsi="Arial" w:cs="Arial"/>
          <w:kern w:val="0"/>
          <w:szCs w:val="21"/>
        </w:rPr>
        <w:t>增材制造</w:t>
      </w:r>
      <w:proofErr w:type="gramEnd"/>
      <w:r w:rsidRPr="00692AA3">
        <w:rPr>
          <w:rFonts w:ascii="Arial" w:eastAsia="宋体" w:hAnsi="Arial" w:cs="Arial"/>
          <w:kern w:val="0"/>
          <w:szCs w:val="21"/>
        </w:rPr>
        <w:t>（</w:t>
      </w:r>
      <w:r w:rsidRPr="00692AA3">
        <w:rPr>
          <w:rFonts w:ascii="Arial" w:eastAsia="宋体" w:hAnsi="Arial" w:cs="Arial"/>
          <w:kern w:val="0"/>
          <w:szCs w:val="21"/>
        </w:rPr>
        <w:t>3D</w:t>
      </w:r>
      <w:r w:rsidRPr="00692AA3">
        <w:rPr>
          <w:rFonts w:ascii="Arial" w:eastAsia="宋体" w:hAnsi="Arial" w:cs="Arial"/>
          <w:kern w:val="0"/>
          <w:szCs w:val="21"/>
        </w:rPr>
        <w:t>打印）、生物医用材料、</w:t>
      </w:r>
      <w:proofErr w:type="gramStart"/>
      <w:r w:rsidRPr="00692AA3">
        <w:rPr>
          <w:rFonts w:ascii="Arial" w:eastAsia="宋体" w:hAnsi="Arial" w:cs="Arial"/>
          <w:kern w:val="0"/>
          <w:szCs w:val="21"/>
        </w:rPr>
        <w:t>石墨烯与碳纤维</w:t>
      </w:r>
      <w:proofErr w:type="gramEnd"/>
      <w:r w:rsidRPr="00692AA3">
        <w:rPr>
          <w:rFonts w:ascii="Arial" w:eastAsia="宋体" w:hAnsi="Arial" w:cs="Arial"/>
          <w:kern w:val="0"/>
          <w:szCs w:val="21"/>
        </w:rPr>
        <w:t>、高功能陶瓷元器件等。</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7</w:t>
      </w:r>
      <w:r w:rsidRPr="00692AA3">
        <w:rPr>
          <w:rFonts w:ascii="Arial" w:eastAsia="宋体" w:hAnsi="Arial" w:cs="Arial"/>
          <w:kern w:val="0"/>
          <w:szCs w:val="21"/>
        </w:rPr>
        <w:t>、海洋经济。包括海洋装备、海洋环境保护与资源利用等。</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8</w:t>
      </w:r>
      <w:r w:rsidRPr="00692AA3">
        <w:rPr>
          <w:rFonts w:ascii="Arial" w:eastAsia="宋体" w:hAnsi="Arial" w:cs="Arial"/>
          <w:kern w:val="0"/>
          <w:szCs w:val="21"/>
        </w:rPr>
        <w:t>、现代种业和精准农业。包括现代种业、精准农业、食品安全、智能农机装备等。</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9</w:t>
      </w:r>
      <w:r w:rsidRPr="00692AA3">
        <w:rPr>
          <w:rFonts w:ascii="Arial" w:eastAsia="宋体" w:hAnsi="Arial" w:cs="Arial"/>
          <w:kern w:val="0"/>
          <w:szCs w:val="21"/>
        </w:rPr>
        <w:t>、现代工程技术。包括重大交通基础设施建设核心技术、枢纽性控制性水利工程及水资源配置关键技术、城市深部空间利用和循环经济发展关键技术、新一代绿色智能建筑关键技术、现代工程关键共性技术等。</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四、工作流程</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lastRenderedPageBreak/>
        <w:t xml:space="preserve">　　</w:t>
      </w:r>
      <w:r w:rsidRPr="00692AA3">
        <w:rPr>
          <w:rFonts w:ascii="Arial" w:eastAsia="宋体" w:hAnsi="Arial" w:cs="Arial"/>
          <w:kern w:val="0"/>
          <w:szCs w:val="21"/>
        </w:rPr>
        <w:t>1</w:t>
      </w:r>
      <w:r w:rsidRPr="00692AA3">
        <w:rPr>
          <w:rFonts w:ascii="Arial" w:eastAsia="宋体" w:hAnsi="Arial" w:cs="Arial"/>
          <w:kern w:val="0"/>
          <w:szCs w:val="21"/>
        </w:rPr>
        <w:t>、需求征集。需求方通过广东省政务服务网或广东省科技业务管理阳光政务平台，填报揭榜</w:t>
      </w:r>
      <w:proofErr w:type="gramStart"/>
      <w:r w:rsidRPr="00692AA3">
        <w:rPr>
          <w:rFonts w:ascii="Arial" w:eastAsia="宋体" w:hAnsi="Arial" w:cs="Arial"/>
          <w:kern w:val="0"/>
          <w:szCs w:val="21"/>
        </w:rPr>
        <w:t>制项目</w:t>
      </w:r>
      <w:proofErr w:type="gramEnd"/>
      <w:r w:rsidRPr="00692AA3">
        <w:rPr>
          <w:rFonts w:ascii="Arial" w:eastAsia="宋体" w:hAnsi="Arial" w:cs="Arial"/>
          <w:kern w:val="0"/>
          <w:szCs w:val="21"/>
        </w:rPr>
        <w:t>需求，经所属主管部门审核通过后提交至省科技厅。需求应明确指标参数、时限要求、产权归属、资金投入及对揭榜方其他条件要求等内容。</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2</w:t>
      </w:r>
      <w:r w:rsidRPr="00692AA3">
        <w:rPr>
          <w:rFonts w:ascii="Arial" w:eastAsia="宋体" w:hAnsi="Arial" w:cs="Arial"/>
          <w:kern w:val="0"/>
          <w:szCs w:val="21"/>
        </w:rPr>
        <w:t>、论证张榜。省科技厅（或委托第三</w:t>
      </w:r>
      <w:proofErr w:type="gramStart"/>
      <w:r w:rsidRPr="00692AA3">
        <w:rPr>
          <w:rFonts w:ascii="Arial" w:eastAsia="宋体" w:hAnsi="Arial" w:cs="Arial"/>
          <w:kern w:val="0"/>
          <w:szCs w:val="21"/>
        </w:rPr>
        <w:t>方专业</w:t>
      </w:r>
      <w:proofErr w:type="gramEnd"/>
      <w:r w:rsidRPr="00692AA3">
        <w:rPr>
          <w:rFonts w:ascii="Arial" w:eastAsia="宋体" w:hAnsi="Arial" w:cs="Arial"/>
          <w:kern w:val="0"/>
          <w:szCs w:val="21"/>
        </w:rPr>
        <w:t>机构）组织行业专家对项目需求进行论证筛选，重点遴选出影响力大、带动性强、应用面广的关键核心技术或推广难度较大、辐射带动作用较好的重大科技成果，统筹确定后向社会公开张榜发布。</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3</w:t>
      </w:r>
      <w:r w:rsidRPr="00692AA3">
        <w:rPr>
          <w:rFonts w:ascii="Arial" w:eastAsia="宋体" w:hAnsi="Arial" w:cs="Arial"/>
          <w:kern w:val="0"/>
          <w:szCs w:val="21"/>
        </w:rPr>
        <w:t>、对接揭榜。揭榜方按张榜项目要求主动与需求方对接，细化落实相关具体内容，达成双方认可的共识。省科技厅委托第三</w:t>
      </w:r>
      <w:proofErr w:type="gramStart"/>
      <w:r w:rsidRPr="00692AA3">
        <w:rPr>
          <w:rFonts w:ascii="Arial" w:eastAsia="宋体" w:hAnsi="Arial" w:cs="Arial"/>
          <w:kern w:val="0"/>
          <w:szCs w:val="21"/>
        </w:rPr>
        <w:t>方专业</w:t>
      </w:r>
      <w:proofErr w:type="gramEnd"/>
      <w:r w:rsidRPr="00692AA3">
        <w:rPr>
          <w:rFonts w:ascii="Arial" w:eastAsia="宋体" w:hAnsi="Arial" w:cs="Arial"/>
          <w:kern w:val="0"/>
          <w:szCs w:val="21"/>
        </w:rPr>
        <w:t>机构，组织专家对揭榜方的资质条件、揭榜方案可行性、需求方满意度等进行论证，并根据专家论证意见提出拟中榜项目名单，向全社会进行公示。公示无异议的项目，由需求方、揭榜方、省科技厅共同签订三方协议，各自履行职责，并及时发布成功揭榜公告。</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4</w:t>
      </w:r>
      <w:r w:rsidRPr="00692AA3">
        <w:rPr>
          <w:rFonts w:ascii="Arial" w:eastAsia="宋体" w:hAnsi="Arial" w:cs="Arial"/>
          <w:kern w:val="0"/>
          <w:szCs w:val="21"/>
        </w:rPr>
        <w:t>、资金拨付。项目资金主要由需求方、揭榜方按协议落实。省财政资金拟给予项目投入总额</w:t>
      </w:r>
      <w:r w:rsidRPr="00692AA3">
        <w:rPr>
          <w:rFonts w:ascii="Arial" w:eastAsia="宋体" w:hAnsi="Arial" w:cs="Arial"/>
          <w:kern w:val="0"/>
          <w:szCs w:val="21"/>
        </w:rPr>
        <w:t>20%</w:t>
      </w:r>
      <w:r w:rsidRPr="00692AA3">
        <w:rPr>
          <w:rFonts w:ascii="Arial" w:eastAsia="宋体" w:hAnsi="Arial" w:cs="Arial"/>
          <w:kern w:val="0"/>
          <w:szCs w:val="21"/>
        </w:rPr>
        <w:t>的资金支持，根据项目投入和进展情况分两期拨付，一是在企业第一期投入到位后进行匹配投入，二是在中期评估检查达到考核要求后进行后续投入。对单个项目的省财政资助额度最多不超过</w:t>
      </w:r>
      <w:r w:rsidRPr="00692AA3">
        <w:rPr>
          <w:rFonts w:ascii="Arial" w:eastAsia="宋体" w:hAnsi="Arial" w:cs="Arial"/>
          <w:kern w:val="0"/>
          <w:szCs w:val="21"/>
        </w:rPr>
        <w:t>2000</w:t>
      </w:r>
      <w:r w:rsidRPr="00692AA3">
        <w:rPr>
          <w:rFonts w:ascii="Arial" w:eastAsia="宋体" w:hAnsi="Arial" w:cs="Arial"/>
          <w:kern w:val="0"/>
          <w:szCs w:val="21"/>
        </w:rPr>
        <w:t>万元。</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5</w:t>
      </w:r>
      <w:r w:rsidRPr="00692AA3">
        <w:rPr>
          <w:rFonts w:ascii="Arial" w:eastAsia="宋体" w:hAnsi="Arial" w:cs="Arial"/>
          <w:kern w:val="0"/>
          <w:szCs w:val="21"/>
        </w:rPr>
        <w:t>、项目管理。省科技厅委托第三</w:t>
      </w:r>
      <w:proofErr w:type="gramStart"/>
      <w:r w:rsidRPr="00692AA3">
        <w:rPr>
          <w:rFonts w:ascii="Arial" w:eastAsia="宋体" w:hAnsi="Arial" w:cs="Arial"/>
          <w:kern w:val="0"/>
          <w:szCs w:val="21"/>
        </w:rPr>
        <w:t>方专业</w:t>
      </w:r>
      <w:proofErr w:type="gramEnd"/>
      <w:r w:rsidRPr="00692AA3">
        <w:rPr>
          <w:rFonts w:ascii="Arial" w:eastAsia="宋体" w:hAnsi="Arial" w:cs="Arial"/>
          <w:kern w:val="0"/>
          <w:szCs w:val="21"/>
        </w:rPr>
        <w:t>机构对目标进展、阶段任务、资金使用等情况，重点开展中期评估、项目验收等阶段性管理工作。</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6</w:t>
      </w:r>
      <w:r w:rsidRPr="00692AA3">
        <w:rPr>
          <w:rFonts w:ascii="Arial" w:eastAsia="宋体" w:hAnsi="Arial" w:cs="Arial"/>
          <w:kern w:val="0"/>
          <w:szCs w:val="21"/>
        </w:rPr>
        <w:t>、责任追究。对故意串通作假等行为，将严肃追究相关责任。</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五、申报说明</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1</w:t>
      </w:r>
      <w:r w:rsidRPr="00692AA3">
        <w:rPr>
          <w:rFonts w:ascii="Arial" w:eastAsia="宋体" w:hAnsi="Arial" w:cs="Arial"/>
          <w:kern w:val="0"/>
          <w:szCs w:val="21"/>
        </w:rPr>
        <w:t>、需求报送。申报单位登录广东省政务服务网或广东省科技业务管理阳光政务平台，通过</w:t>
      </w:r>
      <w:r w:rsidRPr="00692AA3">
        <w:rPr>
          <w:rFonts w:ascii="Arial" w:eastAsia="宋体" w:hAnsi="Arial" w:cs="Arial"/>
          <w:kern w:val="0"/>
          <w:szCs w:val="21"/>
        </w:rPr>
        <w:t>“</w:t>
      </w:r>
      <w:r w:rsidRPr="00692AA3">
        <w:rPr>
          <w:rFonts w:ascii="Arial" w:eastAsia="宋体" w:hAnsi="Arial" w:cs="Arial"/>
          <w:kern w:val="0"/>
          <w:szCs w:val="21"/>
        </w:rPr>
        <w:t>申报管理</w:t>
      </w:r>
      <w:r w:rsidRPr="00692AA3">
        <w:rPr>
          <w:rFonts w:ascii="Arial" w:eastAsia="宋体" w:hAnsi="Arial" w:cs="Arial"/>
          <w:kern w:val="0"/>
          <w:szCs w:val="21"/>
        </w:rPr>
        <w:t>--</w:t>
      </w:r>
      <w:r w:rsidRPr="00692AA3">
        <w:rPr>
          <w:rFonts w:ascii="Arial" w:eastAsia="宋体" w:hAnsi="Arial" w:cs="Arial"/>
          <w:kern w:val="0"/>
          <w:szCs w:val="21"/>
        </w:rPr>
        <w:t>揭榜制项目征集</w:t>
      </w:r>
      <w:r w:rsidRPr="00692AA3">
        <w:rPr>
          <w:rFonts w:ascii="Arial" w:eastAsia="宋体" w:hAnsi="Arial" w:cs="Arial"/>
          <w:kern w:val="0"/>
          <w:szCs w:val="21"/>
        </w:rPr>
        <w:t>”</w:t>
      </w:r>
      <w:r w:rsidRPr="00692AA3">
        <w:rPr>
          <w:rFonts w:ascii="Arial" w:eastAsia="宋体" w:hAnsi="Arial" w:cs="Arial"/>
          <w:kern w:val="0"/>
          <w:szCs w:val="21"/>
        </w:rPr>
        <w:t>进行填报，经所属主管部门审核通过后提交至省科技厅。</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w:t>
      </w:r>
      <w:r w:rsidRPr="00692AA3">
        <w:rPr>
          <w:rFonts w:ascii="Arial" w:eastAsia="宋体" w:hAnsi="Arial" w:cs="Arial"/>
          <w:kern w:val="0"/>
          <w:szCs w:val="21"/>
        </w:rPr>
        <w:t>2</w:t>
      </w:r>
      <w:r w:rsidRPr="00692AA3">
        <w:rPr>
          <w:rFonts w:ascii="Arial" w:eastAsia="宋体" w:hAnsi="Arial" w:cs="Arial"/>
          <w:kern w:val="0"/>
          <w:szCs w:val="21"/>
        </w:rPr>
        <w:t>、申报时间。省科技厅常年面向社会征集揭榜</w:t>
      </w:r>
      <w:proofErr w:type="gramStart"/>
      <w:r w:rsidRPr="00692AA3">
        <w:rPr>
          <w:rFonts w:ascii="Arial" w:eastAsia="宋体" w:hAnsi="Arial" w:cs="Arial"/>
          <w:kern w:val="0"/>
          <w:szCs w:val="21"/>
        </w:rPr>
        <w:t>制项目</w:t>
      </w:r>
      <w:proofErr w:type="gramEnd"/>
      <w:r w:rsidRPr="00692AA3">
        <w:rPr>
          <w:rFonts w:ascii="Arial" w:eastAsia="宋体" w:hAnsi="Arial" w:cs="Arial"/>
          <w:kern w:val="0"/>
          <w:szCs w:val="21"/>
        </w:rPr>
        <w:t>需求，并统一入库管理。</w:t>
      </w:r>
      <w:r w:rsidRPr="00692AA3">
        <w:rPr>
          <w:rFonts w:ascii="Arial" w:eastAsia="宋体" w:hAnsi="Arial" w:cs="Arial"/>
          <w:kern w:val="0"/>
          <w:szCs w:val="21"/>
        </w:rPr>
        <w:t>2018</w:t>
      </w:r>
      <w:r w:rsidRPr="00692AA3">
        <w:rPr>
          <w:rFonts w:ascii="Arial" w:eastAsia="宋体" w:hAnsi="Arial" w:cs="Arial"/>
          <w:kern w:val="0"/>
          <w:szCs w:val="21"/>
        </w:rPr>
        <w:t>年</w:t>
      </w:r>
      <w:r w:rsidRPr="00692AA3">
        <w:rPr>
          <w:rFonts w:ascii="Arial" w:eastAsia="宋体" w:hAnsi="Arial" w:cs="Arial"/>
          <w:kern w:val="0"/>
          <w:szCs w:val="21"/>
        </w:rPr>
        <w:t>10</w:t>
      </w:r>
      <w:r w:rsidRPr="00692AA3">
        <w:rPr>
          <w:rFonts w:ascii="Arial" w:eastAsia="宋体" w:hAnsi="Arial" w:cs="Arial"/>
          <w:kern w:val="0"/>
          <w:szCs w:val="21"/>
        </w:rPr>
        <w:t>月</w:t>
      </w:r>
      <w:r w:rsidRPr="00692AA3">
        <w:rPr>
          <w:rFonts w:ascii="Arial" w:eastAsia="宋体" w:hAnsi="Arial" w:cs="Arial"/>
          <w:kern w:val="0"/>
          <w:szCs w:val="21"/>
        </w:rPr>
        <w:t>20</w:t>
      </w:r>
      <w:r w:rsidRPr="00692AA3">
        <w:rPr>
          <w:rFonts w:ascii="Arial" w:eastAsia="宋体" w:hAnsi="Arial" w:cs="Arial"/>
          <w:kern w:val="0"/>
          <w:szCs w:val="21"/>
        </w:rPr>
        <w:t>日前提交的项目需求将首批启动实施。</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六、联系方式</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业务咨询电话：</w:t>
      </w:r>
      <w:r w:rsidRPr="00692AA3">
        <w:rPr>
          <w:rFonts w:ascii="Arial" w:eastAsia="宋体" w:hAnsi="Arial" w:cs="Arial"/>
          <w:kern w:val="0"/>
          <w:szCs w:val="21"/>
        </w:rPr>
        <w:t>020-83163356</w:t>
      </w:r>
      <w:r w:rsidRPr="00692AA3">
        <w:rPr>
          <w:rFonts w:ascii="Arial" w:eastAsia="宋体" w:hAnsi="Arial" w:cs="Arial"/>
          <w:kern w:val="0"/>
          <w:szCs w:val="21"/>
        </w:rPr>
        <w:t>、</w:t>
      </w:r>
      <w:r w:rsidRPr="00692AA3">
        <w:rPr>
          <w:rFonts w:ascii="Arial" w:eastAsia="宋体" w:hAnsi="Arial" w:cs="Arial"/>
          <w:kern w:val="0"/>
          <w:szCs w:val="21"/>
        </w:rPr>
        <w:t>83163344</w:t>
      </w:r>
      <w:r w:rsidRPr="00692AA3">
        <w:rPr>
          <w:rFonts w:ascii="Arial" w:eastAsia="宋体" w:hAnsi="Arial" w:cs="Arial"/>
          <w:kern w:val="0"/>
          <w:szCs w:val="21"/>
        </w:rPr>
        <w:t>、</w:t>
      </w:r>
      <w:r w:rsidRPr="00692AA3">
        <w:rPr>
          <w:rFonts w:ascii="Arial" w:eastAsia="宋体" w:hAnsi="Arial" w:cs="Arial"/>
          <w:kern w:val="0"/>
          <w:szCs w:val="21"/>
        </w:rPr>
        <w:t>83163925</w:t>
      </w:r>
      <w:r w:rsidRPr="00692AA3">
        <w:rPr>
          <w:rFonts w:ascii="Arial" w:eastAsia="宋体" w:hAnsi="Arial" w:cs="Arial"/>
          <w:kern w:val="0"/>
          <w:szCs w:val="21"/>
        </w:rPr>
        <w:br/>
      </w:r>
      <w:r w:rsidRPr="00692AA3">
        <w:rPr>
          <w:rFonts w:ascii="Arial" w:eastAsia="宋体" w:hAnsi="Arial" w:cs="Arial"/>
          <w:kern w:val="0"/>
          <w:szCs w:val="21"/>
        </w:rPr>
        <w:t xml:space="preserve">　　技术支持电话：</w:t>
      </w:r>
      <w:r w:rsidRPr="00692AA3">
        <w:rPr>
          <w:rFonts w:ascii="Arial" w:eastAsia="宋体" w:hAnsi="Arial" w:cs="Arial"/>
          <w:kern w:val="0"/>
          <w:szCs w:val="21"/>
        </w:rPr>
        <w:t>020-83163338</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请各有关单位认真组织申报、严格审核把关，请省内龙头骨干企业主动沟通联系、积极谋划参与，大力促进揭榜制项目管理对科技创新强省建设的支撑作用。</w:t>
      </w:r>
    </w:p>
    <w:p w:rsidR="00692AA3" w:rsidRPr="00692AA3" w:rsidRDefault="00692AA3" w:rsidP="00692AA3">
      <w:pPr>
        <w:widowControl/>
        <w:spacing w:before="100" w:beforeAutospacing="1" w:after="100" w:afterAutospacing="1" w:line="330" w:lineRule="atLeast"/>
        <w:jc w:val="left"/>
        <w:rPr>
          <w:rFonts w:ascii="Arial" w:eastAsia="宋体" w:hAnsi="Arial" w:cs="Arial"/>
          <w:kern w:val="0"/>
          <w:szCs w:val="21"/>
        </w:rPr>
      </w:pPr>
      <w:r w:rsidRPr="00692AA3">
        <w:rPr>
          <w:rFonts w:ascii="Arial" w:eastAsia="宋体" w:hAnsi="Arial" w:cs="Arial"/>
          <w:kern w:val="0"/>
          <w:szCs w:val="21"/>
        </w:rPr>
        <w:t xml:space="preserve">　　附件：</w:t>
      </w:r>
      <w:hyperlink r:id="rId8" w:history="1">
        <w:r w:rsidRPr="00692AA3">
          <w:rPr>
            <w:rFonts w:ascii="Arial" w:eastAsia="宋体" w:hAnsi="Arial" w:cs="Arial"/>
            <w:color w:val="007DA3"/>
            <w:kern w:val="0"/>
            <w:szCs w:val="21"/>
            <w:u w:val="single"/>
          </w:rPr>
          <w:t>广东省揭榜</w:t>
        </w:r>
        <w:proofErr w:type="gramStart"/>
        <w:r w:rsidRPr="00692AA3">
          <w:rPr>
            <w:rFonts w:ascii="Arial" w:eastAsia="宋体" w:hAnsi="Arial" w:cs="Arial"/>
            <w:color w:val="007DA3"/>
            <w:kern w:val="0"/>
            <w:szCs w:val="21"/>
            <w:u w:val="single"/>
          </w:rPr>
          <w:t>制项目</w:t>
        </w:r>
        <w:proofErr w:type="gramEnd"/>
        <w:r w:rsidRPr="00692AA3">
          <w:rPr>
            <w:rFonts w:ascii="Arial" w:eastAsia="宋体" w:hAnsi="Arial" w:cs="Arial"/>
            <w:color w:val="007DA3"/>
            <w:kern w:val="0"/>
            <w:szCs w:val="21"/>
            <w:u w:val="single"/>
          </w:rPr>
          <w:t>需求表</w:t>
        </w:r>
      </w:hyperlink>
    </w:p>
    <w:p w:rsidR="00C67221" w:rsidRPr="00692AA3" w:rsidRDefault="008705E9"/>
    <w:sectPr w:rsidR="00C67221" w:rsidRPr="00692A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E9" w:rsidRDefault="008705E9" w:rsidP="00E07FC3">
      <w:r>
        <w:separator/>
      </w:r>
    </w:p>
  </w:endnote>
  <w:endnote w:type="continuationSeparator" w:id="0">
    <w:p w:rsidR="008705E9" w:rsidRDefault="008705E9" w:rsidP="00E0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E9" w:rsidRDefault="008705E9" w:rsidP="00E07FC3">
      <w:r>
        <w:separator/>
      </w:r>
    </w:p>
  </w:footnote>
  <w:footnote w:type="continuationSeparator" w:id="0">
    <w:p w:rsidR="008705E9" w:rsidRDefault="008705E9" w:rsidP="00E07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A3"/>
    <w:rsid w:val="00692AA3"/>
    <w:rsid w:val="008705E9"/>
    <w:rsid w:val="009F0DAA"/>
    <w:rsid w:val="00E07FC3"/>
    <w:rsid w:val="00F85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7F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7FC3"/>
    <w:rPr>
      <w:sz w:val="18"/>
      <w:szCs w:val="18"/>
    </w:rPr>
  </w:style>
  <w:style w:type="paragraph" w:styleId="a4">
    <w:name w:val="footer"/>
    <w:basedOn w:val="a"/>
    <w:link w:val="Char0"/>
    <w:uiPriority w:val="99"/>
    <w:unhideWhenUsed/>
    <w:rsid w:val="00E07FC3"/>
    <w:pPr>
      <w:tabs>
        <w:tab w:val="center" w:pos="4153"/>
        <w:tab w:val="right" w:pos="8306"/>
      </w:tabs>
      <w:snapToGrid w:val="0"/>
      <w:jc w:val="left"/>
    </w:pPr>
    <w:rPr>
      <w:sz w:val="18"/>
      <w:szCs w:val="18"/>
    </w:rPr>
  </w:style>
  <w:style w:type="character" w:customStyle="1" w:styleId="Char0">
    <w:name w:val="页脚 Char"/>
    <w:basedOn w:val="a0"/>
    <w:link w:val="a4"/>
    <w:uiPriority w:val="99"/>
    <w:rsid w:val="00E07F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7F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7FC3"/>
    <w:rPr>
      <w:sz w:val="18"/>
      <w:szCs w:val="18"/>
    </w:rPr>
  </w:style>
  <w:style w:type="paragraph" w:styleId="a4">
    <w:name w:val="footer"/>
    <w:basedOn w:val="a"/>
    <w:link w:val="Char0"/>
    <w:uiPriority w:val="99"/>
    <w:unhideWhenUsed/>
    <w:rsid w:val="00E07FC3"/>
    <w:pPr>
      <w:tabs>
        <w:tab w:val="center" w:pos="4153"/>
        <w:tab w:val="right" w:pos="8306"/>
      </w:tabs>
      <w:snapToGrid w:val="0"/>
      <w:jc w:val="left"/>
    </w:pPr>
    <w:rPr>
      <w:sz w:val="18"/>
      <w:szCs w:val="18"/>
    </w:rPr>
  </w:style>
  <w:style w:type="character" w:customStyle="1" w:styleId="Char0">
    <w:name w:val="页脚 Char"/>
    <w:basedOn w:val="a0"/>
    <w:link w:val="a4"/>
    <w:uiPriority w:val="99"/>
    <w:rsid w:val="00E07F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39052">
      <w:bodyDiv w:val="1"/>
      <w:marLeft w:val="0"/>
      <w:marRight w:val="0"/>
      <w:marTop w:val="0"/>
      <w:marBottom w:val="0"/>
      <w:divBdr>
        <w:top w:val="none" w:sz="0" w:space="0" w:color="auto"/>
        <w:left w:val="none" w:sz="0" w:space="0" w:color="auto"/>
        <w:bottom w:val="none" w:sz="0" w:space="0" w:color="auto"/>
        <w:right w:val="none" w:sz="0" w:space="0" w:color="auto"/>
      </w:divBdr>
      <w:divsChild>
        <w:div w:id="1169828899">
          <w:marLeft w:val="0"/>
          <w:marRight w:val="0"/>
          <w:marTop w:val="0"/>
          <w:marBottom w:val="0"/>
          <w:divBdr>
            <w:top w:val="none" w:sz="0" w:space="0" w:color="auto"/>
            <w:left w:val="none" w:sz="0" w:space="0" w:color="auto"/>
            <w:bottom w:val="none" w:sz="0" w:space="0" w:color="auto"/>
            <w:right w:val="none" w:sz="0" w:space="0" w:color="auto"/>
          </w:divBdr>
          <w:divsChild>
            <w:div w:id="460535865">
              <w:marLeft w:val="0"/>
              <w:marRight w:val="0"/>
              <w:marTop w:val="0"/>
              <w:marBottom w:val="0"/>
              <w:divBdr>
                <w:top w:val="none" w:sz="0" w:space="0" w:color="auto"/>
                <w:left w:val="none" w:sz="0" w:space="0" w:color="auto"/>
                <w:bottom w:val="none" w:sz="0" w:space="0" w:color="auto"/>
                <w:right w:val="none" w:sz="0" w:space="0" w:color="auto"/>
              </w:divBdr>
            </w:div>
            <w:div w:id="17633597">
              <w:marLeft w:val="0"/>
              <w:marRight w:val="0"/>
              <w:marTop w:val="0"/>
              <w:marBottom w:val="0"/>
              <w:divBdr>
                <w:top w:val="none" w:sz="0" w:space="0" w:color="auto"/>
                <w:left w:val="none" w:sz="0" w:space="0" w:color="auto"/>
                <w:bottom w:val="none" w:sz="0" w:space="0" w:color="auto"/>
                <w:right w:val="none" w:sz="0" w:space="0" w:color="auto"/>
              </w:divBdr>
            </w:div>
            <w:div w:id="1650207678">
              <w:marLeft w:val="0"/>
              <w:marRight w:val="0"/>
              <w:marTop w:val="0"/>
              <w:marBottom w:val="0"/>
              <w:divBdr>
                <w:top w:val="none" w:sz="0" w:space="0" w:color="auto"/>
                <w:left w:val="none" w:sz="0" w:space="0" w:color="auto"/>
                <w:bottom w:val="none" w:sz="0" w:space="0" w:color="auto"/>
                <w:right w:val="none" w:sz="0" w:space="0" w:color="auto"/>
              </w:divBdr>
            </w:div>
            <w:div w:id="9496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stc.gov.cn/msg/image_new/wenjian/2018/09/20180921kgc02-01.doc" TargetMode="External"/><Relationship Id="rId3" Type="http://schemas.openxmlformats.org/officeDocument/2006/relationships/settings" Target="settings.xml"/><Relationship Id="rId7" Type="http://schemas.openxmlformats.org/officeDocument/2006/relationships/hyperlink" Target="http://www.gdstc.gov.cn/HTML/zwgk/tzgg/153751901723278158096799553574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2954</Characters>
  <Application>Microsoft Office Word</Application>
  <DocSecurity>0</DocSecurity>
  <Lines>24</Lines>
  <Paragraphs>6</Paragraphs>
  <ScaleCrop>false</ScaleCrop>
  <Company>Microsoft</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2018-09-26T07:59:00Z</dcterms:created>
  <dcterms:modified xsi:type="dcterms:W3CDTF">2018-09-26T07:59:00Z</dcterms:modified>
</cp:coreProperties>
</file>