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80" w:rsidRDefault="000F6159" w:rsidP="000F6159">
      <w:pPr>
        <w:jc w:val="center"/>
        <w:rPr>
          <w:rFonts w:ascii="宋体" w:eastAsia="宋体" w:hAnsi="宋体" w:cs="宋体"/>
          <w:b/>
          <w:bCs/>
          <w:color w:val="D30101"/>
          <w:kern w:val="0"/>
          <w:sz w:val="30"/>
          <w:szCs w:val="30"/>
        </w:rPr>
      </w:pPr>
      <w:r w:rsidRPr="00EA144A">
        <w:rPr>
          <w:rFonts w:ascii="宋体" w:eastAsia="宋体" w:hAnsi="宋体" w:cs="宋体" w:hint="eastAsia"/>
          <w:b/>
          <w:bCs/>
          <w:color w:val="D30101"/>
          <w:kern w:val="0"/>
          <w:sz w:val="30"/>
          <w:szCs w:val="30"/>
        </w:rPr>
        <w:t>科技部关于发布国家重点研发计划智能机器人等重点专项2017年度项目申报指南的通知</w:t>
      </w:r>
    </w:p>
    <w:p w:rsidR="000F6159" w:rsidRPr="00EA144A" w:rsidRDefault="000F6159" w:rsidP="000F6159">
      <w:pPr>
        <w:widowControl/>
        <w:spacing w:before="100" w:beforeAutospacing="1" w:after="100" w:afterAutospacing="1" w:line="450" w:lineRule="atLeast"/>
        <w:jc w:val="center"/>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国科发资〔2017〕213号</w:t>
      </w:r>
    </w:p>
    <w:p w:rsidR="000F6159" w:rsidRDefault="000F6159"/>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根据国务院印发的《关于深化中央财政科技计划（专项、基金等）管理改革的方案》（国发〔2014〕64号）的总体部署，按照国家重点研发计划组织管理的相关要求，现将“智能机器人”、“现代服务业共性关键技术研发及应用示范”和“重大自然灾害监测预警与防范”等重点专项2017年度项目申报指南予以公布。请根据指南要求组织项目申报工作。有关事项通知如下。</w:t>
      </w:r>
    </w:p>
    <w:p w:rsidR="000F6159" w:rsidRDefault="000F6159" w:rsidP="000F6159">
      <w:pPr>
        <w:widowControl/>
        <w:spacing w:before="100" w:beforeAutospacing="1" w:after="100" w:afterAutospacing="1" w:line="450" w:lineRule="atLeast"/>
        <w:ind w:firstLineChars="200" w:firstLine="482"/>
        <w:jc w:val="left"/>
        <w:rPr>
          <w:rFonts w:ascii="宋体" w:eastAsia="宋体" w:hAnsi="宋体" w:cs="宋体"/>
          <w:b/>
          <w:bCs/>
          <w:color w:val="333333"/>
          <w:kern w:val="0"/>
          <w:sz w:val="24"/>
          <w:szCs w:val="24"/>
        </w:rPr>
      </w:pPr>
      <w:r w:rsidRPr="00EA144A">
        <w:rPr>
          <w:rFonts w:ascii="宋体" w:eastAsia="宋体" w:hAnsi="宋体" w:cs="宋体" w:hint="eastAsia"/>
          <w:b/>
          <w:bCs/>
          <w:color w:val="333333"/>
          <w:kern w:val="0"/>
          <w:sz w:val="24"/>
          <w:szCs w:val="24"/>
        </w:rPr>
        <w:t>一、项目组织申报要求及评审流程</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2. 项目的组织实施应整合集成全国相关领域的优势创新团队，聚焦研发问题，强化基础研究、共性关键技术研发和典型应用示范各项任务间的统筹衔接，集中力量，联合攻关。</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3. 国家重点研发计划项目申报评审采取填写预申报书、正式申报书两步进行，具体工作流程如下：</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bookmarkStart w:id="0" w:name="_GoBack"/>
      <w:bookmarkEnd w:id="0"/>
      <w:r w:rsidRPr="00EA144A">
        <w:rPr>
          <w:rFonts w:ascii="宋体" w:eastAsia="宋体" w:hAnsi="宋体" w:cs="宋体" w:hint="eastAsia"/>
          <w:color w:val="333333"/>
          <w:kern w:val="0"/>
          <w:sz w:val="24"/>
          <w:szCs w:val="24"/>
        </w:rPr>
        <w:t>——项目申报单位根据指南相关申报要求，通过国家科技管理信息系统填写并提交3000字左右的项目预申报书，详细说明申报项目的目标和指标，简要说明创新思路、技术路线和研究基础。项目申报单位与所有参与单位签署联合</w:t>
      </w:r>
      <w:r w:rsidRPr="00EA144A">
        <w:rPr>
          <w:rFonts w:ascii="宋体" w:eastAsia="宋体" w:hAnsi="宋体" w:cs="宋体" w:hint="eastAsia"/>
          <w:color w:val="333333"/>
          <w:kern w:val="0"/>
          <w:sz w:val="24"/>
          <w:szCs w:val="24"/>
        </w:rPr>
        <w:lastRenderedPageBreak/>
        <w:t>申报协议，并明确协议签署时间；项目申报单位和项目负责人签署诚信承诺书。从指南发布日到预申报书受理截止日不少于30天。</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——各推荐单位加强对所推荐的项目申报材料审核把关，按时将推荐项目通过国家科技管理信息系统统一报送。</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专业机构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——申报单位在接到专业机构关于进入答辩评审的通知后，通过国家科技管理信息系统填写并提交项目正式申报书。正式申报书受理时间为30天。</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b/>
          <w:bCs/>
          <w:color w:val="333333"/>
          <w:kern w:val="0"/>
          <w:sz w:val="24"/>
          <w:szCs w:val="24"/>
        </w:rPr>
      </w:pPr>
      <w:r w:rsidRPr="00EA144A">
        <w:rPr>
          <w:rFonts w:ascii="宋体" w:eastAsia="宋体" w:hAnsi="宋体" w:cs="宋体" w:hint="eastAsia"/>
          <w:color w:val="333333"/>
          <w:kern w:val="0"/>
          <w:sz w:val="24"/>
          <w:szCs w:val="24"/>
        </w:rPr>
        <w:t>——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p>
    <w:p w:rsidR="000F6159" w:rsidRDefault="000F6159" w:rsidP="000F6159">
      <w:pPr>
        <w:widowControl/>
        <w:spacing w:before="100" w:beforeAutospacing="1" w:after="100" w:afterAutospacing="1" w:line="450" w:lineRule="atLeast"/>
        <w:ind w:firstLineChars="200" w:firstLine="482"/>
        <w:jc w:val="left"/>
        <w:rPr>
          <w:rFonts w:ascii="宋体" w:eastAsia="宋体" w:hAnsi="宋体" w:cs="宋体" w:hint="eastAsia"/>
          <w:b/>
          <w:bCs/>
          <w:color w:val="333333"/>
          <w:kern w:val="0"/>
          <w:sz w:val="24"/>
          <w:szCs w:val="24"/>
        </w:rPr>
      </w:pPr>
      <w:r w:rsidRPr="00EA144A">
        <w:rPr>
          <w:rFonts w:ascii="宋体" w:eastAsia="宋体" w:hAnsi="宋体" w:cs="宋体" w:hint="eastAsia"/>
          <w:b/>
          <w:bCs/>
          <w:color w:val="333333"/>
          <w:kern w:val="0"/>
          <w:sz w:val="24"/>
          <w:szCs w:val="24"/>
        </w:rPr>
        <w:t>二、组织申报的推荐单位</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1. 国务院有关部门科技主管司局；</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2. 各省、自治区、直辖市、计划单列市及新疆生产建设兵团科技主管部门；</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3. 原工业部门转制成立的行业协会；</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4. 纳入科技部试点范围并评估结果为A类的产业技术创新战略联盟，以及纳入科技部、财政部开展的科技服务业创新发展行业试点联盟。</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各推荐单位应在本单位职能和业务范围内推荐，并对所推荐项目的真实性等负责。国务院有关部门推荐与其有业务指导关系的单位，行业协会和产业技</w:t>
      </w:r>
      <w:r w:rsidRPr="00EA144A">
        <w:rPr>
          <w:rFonts w:ascii="宋体" w:eastAsia="宋体" w:hAnsi="宋体" w:cs="宋体" w:hint="eastAsia"/>
          <w:color w:val="333333"/>
          <w:kern w:val="0"/>
          <w:sz w:val="24"/>
          <w:szCs w:val="24"/>
        </w:rPr>
        <w:lastRenderedPageBreak/>
        <w:t>术创新战略联盟、科技服务业创新发展行业试点联盟推荐其会员单位，省级科技主管部门推荐其行政区划内的单位。推荐单位名单在国家科技管理信息系统公共服务平台上公开发布。</w:t>
      </w:r>
    </w:p>
    <w:p w:rsidR="000F6159" w:rsidRDefault="000F6159" w:rsidP="000F6159">
      <w:pPr>
        <w:widowControl/>
        <w:spacing w:before="100" w:beforeAutospacing="1" w:after="100" w:afterAutospacing="1" w:line="450" w:lineRule="atLeast"/>
        <w:ind w:firstLineChars="200" w:firstLine="482"/>
        <w:jc w:val="left"/>
        <w:rPr>
          <w:rFonts w:ascii="宋体" w:eastAsia="宋体" w:hAnsi="宋体" w:cs="宋体"/>
          <w:b/>
          <w:bCs/>
          <w:color w:val="333333"/>
          <w:kern w:val="0"/>
          <w:sz w:val="24"/>
          <w:szCs w:val="24"/>
        </w:rPr>
      </w:pPr>
      <w:r w:rsidRPr="00EA144A">
        <w:rPr>
          <w:rFonts w:ascii="宋体" w:eastAsia="宋体" w:hAnsi="宋体" w:cs="宋体" w:hint="eastAsia"/>
          <w:b/>
          <w:bCs/>
          <w:color w:val="333333"/>
          <w:kern w:val="0"/>
          <w:sz w:val="24"/>
          <w:szCs w:val="24"/>
        </w:rPr>
        <w:t>三、申请资格要求</w:t>
      </w:r>
    </w:p>
    <w:p w:rsidR="000F6159" w:rsidRDefault="000F6159" w:rsidP="000F6159">
      <w:pPr>
        <w:widowControl/>
        <w:spacing w:before="100" w:beforeAutospacing="1" w:after="100" w:afterAutospacing="1"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1. 牵头申报单位和参与单位应为中国大陆境内注册的科研院所、高等学校和企业等，具有独立法人资格，注册时间为2016年6月30日前，有较强的科技研发能力和条件，运行管理规范。政府机关不得作为申报单位进行申报。申报单位同一个项目只能通过单个推荐单位申报，不得多头申报和重复申报。</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2. 项目（课题）负责人须具有高级职称或博士学位，1957年1月1日以后出生，每年用于项目的工作时间不得少于6个月。</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3. 项目（课题）负责人原则上应为该项目（课题）主体研究思路的提出者和实际主持研究的科技人员。中央和地方各级政府的公务人员（包括行使科技计划管理职能的其他人员）不得申报项目（课题）。</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含任务或课题）而退出目前承担的项目（含任务或课题）。</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计划任务书执行期（包括延期后的执行期）到2017年12月31日之前的在研项目（含任务或课题）不在限项范围内。</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lastRenderedPageBreak/>
        <w:t>5. 特邀咨评委委员不能申报项目（课题）；参与重点专项实施方案或本年度项目指南编制的专家，不能申报该重点专项项目（课题）。</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7. 申报项目受理后，原则上不能更改申报单位和负责人。</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8. 项目的具体申报要求，详见各重点专项的申报指南。</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各申报单位在正式提交项目申报书前可利用国家科技管理信息系统公共服务平台查询相关科研人员承担改革前计划和国家科技重大专项、国家重点研发计划重点专项在研项目（含任务或课题）情况，避免重复申报。</w:t>
      </w:r>
    </w:p>
    <w:p w:rsidR="000F6159" w:rsidRDefault="000F6159" w:rsidP="000F6159">
      <w:pPr>
        <w:widowControl/>
        <w:spacing w:before="100" w:beforeAutospacing="1" w:after="100" w:afterAutospacing="1" w:line="450" w:lineRule="atLeast"/>
        <w:ind w:firstLineChars="210" w:firstLine="506"/>
        <w:jc w:val="left"/>
        <w:rPr>
          <w:rFonts w:ascii="宋体" w:eastAsia="宋体" w:hAnsi="宋体" w:cs="宋体"/>
          <w:b/>
          <w:bCs/>
          <w:color w:val="333333"/>
          <w:kern w:val="0"/>
          <w:sz w:val="24"/>
          <w:szCs w:val="24"/>
        </w:rPr>
      </w:pPr>
      <w:r w:rsidRPr="00EA144A">
        <w:rPr>
          <w:rFonts w:ascii="宋体" w:eastAsia="宋体" w:hAnsi="宋体" w:cs="宋体" w:hint="eastAsia"/>
          <w:b/>
          <w:bCs/>
          <w:color w:val="333333"/>
          <w:kern w:val="0"/>
          <w:sz w:val="24"/>
          <w:szCs w:val="24"/>
        </w:rPr>
        <w:t>四、具体申报方式</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项目申报单位网上填报预申报书的受理时间为：2017年8月8日8：00至9月7日17：00。申报项目通过首轮评审后，申报单位按要求填报正式申报书，并通过国家科技管理信息系统提交，具体时间和有关要求另行通知。</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国家科技管理信息系统公共服务平台：http：//service.most.gov.cn；</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技术咨询电话：010—88659000（中继线）；</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技术咨询邮箱：</w:t>
      </w:r>
      <w:hyperlink r:id="rId6" w:history="1">
        <w:r w:rsidRPr="0051016E">
          <w:rPr>
            <w:rStyle w:val="a7"/>
            <w:rFonts w:ascii="宋体" w:eastAsia="宋体" w:hAnsi="宋体" w:cs="宋体" w:hint="eastAsia"/>
            <w:kern w:val="0"/>
            <w:sz w:val="24"/>
            <w:szCs w:val="24"/>
          </w:rPr>
          <w:t>program@most.cn</w:t>
        </w:r>
      </w:hyperlink>
      <w:r w:rsidRPr="00EA144A">
        <w:rPr>
          <w:rFonts w:ascii="宋体" w:eastAsia="宋体" w:hAnsi="宋体" w:cs="宋体" w:hint="eastAsia"/>
          <w:color w:val="333333"/>
          <w:kern w:val="0"/>
          <w:sz w:val="24"/>
          <w:szCs w:val="24"/>
        </w:rPr>
        <w:t>。</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lastRenderedPageBreak/>
        <w:t>2. 组织推荐。请各推荐单位于2017年9月12日前（以寄出时间为准），将加盖推荐单位公章的推荐函（纸质，一式2份）、推荐项目清单（纸质，一式2份）寄送科技部信息中心。推荐项目清单须通过系统直接生成打印。</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寄送地址：北京市海淀区木樨地茂林居18号写字楼，科技部信息中心协调处，邮编：100038。联系电话：010—88654074。</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材料报送和业务咨询。请各申报单位于2017年9月12日前（以寄出时间为准），将加盖申报单位公章的预申报书（纸质，一式2份），寄送至承担项目所属重点专项管理的专业机构。项目预申报书须通过系统直接生成打印。</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各重点专项的咨询电话及寄送地址如下：</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（1）“智能机器人”重点专项咨询电话：010-68104402、68104423；</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（2）“现代服务业共性关键技术研发及应用示范”重点专项咨询电话：010-68340361、88377340；</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科学技术部高技术研究发展中心，寄送地址：北京市三里河路一号9号楼，邮编：100044。</w:t>
      </w:r>
    </w:p>
    <w:p w:rsidR="000F6159"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（3）“重大自然灾害监测预警与防范”重点专项咨询电话：010-58884891、58884888；</w:t>
      </w:r>
    </w:p>
    <w:p w:rsidR="000F6159" w:rsidRPr="00EA144A" w:rsidRDefault="000F6159" w:rsidP="000F6159">
      <w:pPr>
        <w:widowControl/>
        <w:spacing w:before="100" w:beforeAutospacing="1" w:after="100" w:afterAutospacing="1" w:line="450" w:lineRule="atLeast"/>
        <w:ind w:firstLineChars="210" w:firstLine="504"/>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中国21世纪议程管理中心，寄送地址：北京市海淀区玉渊潭南路8号，邮编：100038。</w:t>
      </w:r>
    </w:p>
    <w:p w:rsidR="000F6159" w:rsidRDefault="000F6159" w:rsidP="000F6159">
      <w:pPr>
        <w:widowControl/>
        <w:spacing w:line="450" w:lineRule="atLeast"/>
        <w:ind w:firstLineChars="200" w:firstLine="48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 xml:space="preserve">附件：1. </w:t>
      </w:r>
      <w:hyperlink r:id="rId7" w:tgtFrame="_self" w:history="1">
        <w:r w:rsidRPr="00EA144A">
          <w:rPr>
            <w:rFonts w:ascii="宋体" w:eastAsia="宋体" w:hAnsi="宋体" w:cs="宋体" w:hint="eastAsia"/>
            <w:color w:val="000099"/>
            <w:kern w:val="0"/>
            <w:sz w:val="24"/>
            <w:szCs w:val="24"/>
            <w:u w:val="single"/>
          </w:rPr>
          <w:t>“智能机器人”重点专项2017年度项目申报指南</w:t>
        </w:r>
      </w:hyperlink>
      <w:r w:rsidRPr="00EA144A">
        <w:rPr>
          <w:rFonts w:ascii="宋体" w:eastAsia="宋体" w:hAnsi="宋体" w:cs="宋体" w:hint="eastAsia"/>
          <w:color w:val="333333"/>
          <w:kern w:val="0"/>
          <w:sz w:val="24"/>
          <w:szCs w:val="24"/>
        </w:rPr>
        <w:t>（</w:t>
      </w:r>
      <w:hyperlink r:id="rId8" w:tgtFrame="_self" w:history="1">
        <w:r w:rsidRPr="00EA144A">
          <w:rPr>
            <w:rFonts w:ascii="宋体" w:eastAsia="宋体" w:hAnsi="宋体" w:cs="宋体" w:hint="eastAsia"/>
            <w:color w:val="000099"/>
            <w:kern w:val="0"/>
            <w:sz w:val="24"/>
            <w:szCs w:val="24"/>
            <w:u w:val="single"/>
          </w:rPr>
          <w:t>形式审查条件要求</w:t>
        </w:r>
      </w:hyperlink>
      <w:r w:rsidRPr="00EA144A">
        <w:rPr>
          <w:rFonts w:ascii="宋体" w:eastAsia="宋体" w:hAnsi="宋体" w:cs="宋体" w:hint="eastAsia"/>
          <w:color w:val="333333"/>
          <w:kern w:val="0"/>
          <w:sz w:val="24"/>
          <w:szCs w:val="24"/>
        </w:rPr>
        <w:t xml:space="preserve">   </w:t>
      </w:r>
      <w:hyperlink r:id="rId9" w:tgtFrame="_self" w:history="1">
        <w:r w:rsidRPr="00EA144A">
          <w:rPr>
            <w:rFonts w:ascii="宋体" w:eastAsia="宋体" w:hAnsi="宋体" w:cs="宋体" w:hint="eastAsia"/>
            <w:color w:val="000099"/>
            <w:kern w:val="0"/>
            <w:sz w:val="24"/>
            <w:szCs w:val="24"/>
            <w:u w:val="single"/>
          </w:rPr>
          <w:t>指南编制专家名单</w:t>
        </w:r>
      </w:hyperlink>
      <w:r w:rsidRPr="00EA144A">
        <w:rPr>
          <w:rFonts w:ascii="宋体" w:eastAsia="宋体" w:hAnsi="宋体" w:cs="宋体" w:hint="eastAsia"/>
          <w:color w:val="333333"/>
          <w:kern w:val="0"/>
          <w:sz w:val="24"/>
          <w:szCs w:val="24"/>
        </w:rPr>
        <w:t>）</w:t>
      </w:r>
    </w:p>
    <w:p w:rsidR="000F6159" w:rsidRDefault="000F6159" w:rsidP="000F6159">
      <w:pPr>
        <w:widowControl/>
        <w:spacing w:line="450" w:lineRule="atLeast"/>
        <w:ind w:firstLineChars="400" w:firstLine="96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 xml:space="preserve">2. </w:t>
      </w:r>
      <w:hyperlink r:id="rId10" w:tgtFrame="_self" w:history="1">
        <w:r w:rsidRPr="00EA144A">
          <w:rPr>
            <w:rFonts w:ascii="宋体" w:eastAsia="宋体" w:hAnsi="宋体" w:cs="宋体" w:hint="eastAsia"/>
            <w:color w:val="000099"/>
            <w:kern w:val="0"/>
            <w:sz w:val="24"/>
            <w:szCs w:val="24"/>
            <w:u w:val="single"/>
          </w:rPr>
          <w:t>“现代服务业共性关键技术研发及应用示范”重点专项2017年度项目申报指南</w:t>
        </w:r>
      </w:hyperlink>
      <w:r w:rsidRPr="00EA144A">
        <w:rPr>
          <w:rFonts w:ascii="宋体" w:eastAsia="宋体" w:hAnsi="宋体" w:cs="宋体" w:hint="eastAsia"/>
          <w:color w:val="333333"/>
          <w:kern w:val="0"/>
          <w:sz w:val="24"/>
          <w:szCs w:val="24"/>
        </w:rPr>
        <w:t>（</w:t>
      </w:r>
      <w:hyperlink r:id="rId11" w:tgtFrame="_self" w:history="1">
        <w:r w:rsidRPr="00EA144A">
          <w:rPr>
            <w:rFonts w:ascii="宋体" w:eastAsia="宋体" w:hAnsi="宋体" w:cs="宋体" w:hint="eastAsia"/>
            <w:color w:val="000099"/>
            <w:kern w:val="0"/>
            <w:sz w:val="24"/>
            <w:szCs w:val="24"/>
            <w:u w:val="single"/>
          </w:rPr>
          <w:t>形式审查条件要求</w:t>
        </w:r>
      </w:hyperlink>
      <w:r w:rsidRPr="00EA144A">
        <w:rPr>
          <w:rFonts w:ascii="宋体" w:eastAsia="宋体" w:hAnsi="宋体" w:cs="宋体" w:hint="eastAsia"/>
          <w:color w:val="333333"/>
          <w:kern w:val="0"/>
          <w:sz w:val="24"/>
          <w:szCs w:val="24"/>
        </w:rPr>
        <w:t xml:space="preserve">   </w:t>
      </w:r>
      <w:hyperlink r:id="rId12" w:tgtFrame="_self" w:history="1">
        <w:r w:rsidRPr="00EA144A">
          <w:rPr>
            <w:rFonts w:ascii="宋体" w:eastAsia="宋体" w:hAnsi="宋体" w:cs="宋体" w:hint="eastAsia"/>
            <w:color w:val="000099"/>
            <w:kern w:val="0"/>
            <w:sz w:val="24"/>
            <w:szCs w:val="24"/>
            <w:u w:val="single"/>
          </w:rPr>
          <w:t>指南编制专家名单</w:t>
        </w:r>
      </w:hyperlink>
      <w:r w:rsidRPr="00EA144A">
        <w:rPr>
          <w:rFonts w:ascii="宋体" w:eastAsia="宋体" w:hAnsi="宋体" w:cs="宋体" w:hint="eastAsia"/>
          <w:color w:val="333333"/>
          <w:kern w:val="0"/>
          <w:sz w:val="24"/>
          <w:szCs w:val="24"/>
        </w:rPr>
        <w:t>）</w:t>
      </w:r>
    </w:p>
    <w:p w:rsidR="000F6159" w:rsidRPr="00EA144A" w:rsidRDefault="000F6159" w:rsidP="000F6159">
      <w:pPr>
        <w:widowControl/>
        <w:spacing w:line="450" w:lineRule="atLeast"/>
        <w:ind w:firstLineChars="400" w:firstLine="960"/>
        <w:jc w:val="lef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 xml:space="preserve">3. </w:t>
      </w:r>
      <w:hyperlink r:id="rId13" w:tgtFrame="_self" w:history="1">
        <w:r w:rsidRPr="00EA144A">
          <w:rPr>
            <w:rFonts w:ascii="宋体" w:eastAsia="宋体" w:hAnsi="宋体" w:cs="宋体" w:hint="eastAsia"/>
            <w:color w:val="000099"/>
            <w:kern w:val="0"/>
            <w:sz w:val="24"/>
            <w:szCs w:val="24"/>
            <w:u w:val="single"/>
          </w:rPr>
          <w:t>“重大自然灾害监测预警与防范”重点专项2017年度项目申报指南</w:t>
        </w:r>
      </w:hyperlink>
      <w:r w:rsidRPr="00EA144A">
        <w:rPr>
          <w:rFonts w:ascii="宋体" w:eastAsia="宋体" w:hAnsi="宋体" w:cs="宋体" w:hint="eastAsia"/>
          <w:color w:val="333333"/>
          <w:kern w:val="0"/>
          <w:sz w:val="24"/>
          <w:szCs w:val="24"/>
        </w:rPr>
        <w:t>（</w:t>
      </w:r>
      <w:hyperlink r:id="rId14" w:tgtFrame="_self" w:history="1">
        <w:r w:rsidRPr="00EA144A">
          <w:rPr>
            <w:rFonts w:ascii="宋体" w:eastAsia="宋体" w:hAnsi="宋体" w:cs="宋体" w:hint="eastAsia"/>
            <w:color w:val="000099"/>
            <w:kern w:val="0"/>
            <w:sz w:val="24"/>
            <w:szCs w:val="24"/>
            <w:u w:val="single"/>
          </w:rPr>
          <w:t>形式审查条件要求</w:t>
        </w:r>
      </w:hyperlink>
      <w:r w:rsidRPr="00EA144A">
        <w:rPr>
          <w:rFonts w:ascii="宋体" w:eastAsia="宋体" w:hAnsi="宋体" w:cs="宋体" w:hint="eastAsia"/>
          <w:color w:val="333333"/>
          <w:kern w:val="0"/>
          <w:sz w:val="24"/>
          <w:szCs w:val="24"/>
        </w:rPr>
        <w:t xml:space="preserve">   </w:t>
      </w:r>
      <w:hyperlink r:id="rId15" w:tgtFrame="_self" w:history="1">
        <w:r w:rsidRPr="00EA144A">
          <w:rPr>
            <w:rFonts w:ascii="宋体" w:eastAsia="宋体" w:hAnsi="宋体" w:cs="宋体" w:hint="eastAsia"/>
            <w:color w:val="000099"/>
            <w:kern w:val="0"/>
            <w:sz w:val="24"/>
            <w:szCs w:val="24"/>
            <w:u w:val="single"/>
          </w:rPr>
          <w:t>指南编制专家名单</w:t>
        </w:r>
      </w:hyperlink>
      <w:r w:rsidRPr="00EA144A">
        <w:rPr>
          <w:rFonts w:ascii="宋体" w:eastAsia="宋体" w:hAnsi="宋体" w:cs="宋体" w:hint="eastAsia"/>
          <w:color w:val="333333"/>
          <w:kern w:val="0"/>
          <w:sz w:val="24"/>
          <w:szCs w:val="24"/>
        </w:rPr>
        <w:t>）</w:t>
      </w:r>
    </w:p>
    <w:p w:rsidR="000F6159" w:rsidRDefault="000F6159" w:rsidP="000F6159">
      <w:pPr>
        <w:widowControl/>
        <w:spacing w:line="450" w:lineRule="atLeast"/>
        <w:jc w:val="right"/>
        <w:rPr>
          <w:rFonts w:ascii="宋体" w:eastAsia="宋体" w:hAnsi="宋体" w:cs="宋体"/>
          <w:color w:val="333333"/>
          <w:kern w:val="0"/>
          <w:sz w:val="24"/>
          <w:szCs w:val="24"/>
        </w:rPr>
      </w:pPr>
    </w:p>
    <w:p w:rsidR="000F6159" w:rsidRPr="00EA144A" w:rsidRDefault="000F6159" w:rsidP="000F6159">
      <w:pPr>
        <w:widowControl/>
        <w:spacing w:line="450" w:lineRule="atLeast"/>
        <w:jc w:val="righ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lastRenderedPageBreak/>
        <w:t>科 技 部</w:t>
      </w:r>
    </w:p>
    <w:p w:rsidR="000F6159" w:rsidRPr="00EA144A" w:rsidRDefault="000F6159" w:rsidP="000F6159">
      <w:pPr>
        <w:widowControl/>
        <w:spacing w:line="450" w:lineRule="atLeast"/>
        <w:jc w:val="right"/>
        <w:rPr>
          <w:rFonts w:ascii="宋体" w:eastAsia="宋体" w:hAnsi="宋体" w:cs="宋体"/>
          <w:color w:val="333333"/>
          <w:kern w:val="0"/>
          <w:sz w:val="24"/>
          <w:szCs w:val="24"/>
        </w:rPr>
      </w:pPr>
      <w:r w:rsidRPr="00EA144A">
        <w:rPr>
          <w:rFonts w:ascii="宋体" w:eastAsia="宋体" w:hAnsi="宋体" w:cs="宋体" w:hint="eastAsia"/>
          <w:color w:val="333333"/>
          <w:kern w:val="0"/>
          <w:sz w:val="24"/>
          <w:szCs w:val="24"/>
        </w:rPr>
        <w:t>2017年7月27日签发</w:t>
      </w:r>
    </w:p>
    <w:p w:rsidR="000F6159" w:rsidRDefault="000F6159" w:rsidP="000F6159">
      <w:pPr>
        <w:jc w:val="right"/>
        <w:rPr>
          <w:rFonts w:hint="eastAsia"/>
        </w:rPr>
      </w:pPr>
      <w:r w:rsidRPr="00EA144A">
        <w:rPr>
          <w:rFonts w:ascii="宋体" w:eastAsia="宋体" w:hAnsi="宋体" w:cs="宋体" w:hint="eastAsia"/>
          <w:color w:val="333333"/>
          <w:kern w:val="0"/>
          <w:sz w:val="24"/>
          <w:szCs w:val="24"/>
        </w:rPr>
        <w:t>2017年7月31日发布</w:t>
      </w:r>
    </w:p>
    <w:sectPr w:rsidR="000F61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C1C" w:rsidRDefault="00A31C1C" w:rsidP="000F6159">
      <w:r>
        <w:separator/>
      </w:r>
    </w:p>
  </w:endnote>
  <w:endnote w:type="continuationSeparator" w:id="0">
    <w:p w:rsidR="00A31C1C" w:rsidRDefault="00A31C1C" w:rsidP="000F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C1C" w:rsidRDefault="00A31C1C" w:rsidP="000F6159">
      <w:r>
        <w:separator/>
      </w:r>
    </w:p>
  </w:footnote>
  <w:footnote w:type="continuationSeparator" w:id="0">
    <w:p w:rsidR="00A31C1C" w:rsidRDefault="00A31C1C" w:rsidP="000F6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47"/>
    <w:rsid w:val="000F6159"/>
    <w:rsid w:val="008111D4"/>
    <w:rsid w:val="00A31C1C"/>
    <w:rsid w:val="00A51180"/>
    <w:rsid w:val="00C4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FDA1"/>
  <w15:chartTrackingRefBased/>
  <w15:docId w15:val="{7FB2AC80-F3BC-4A5D-AB8D-7571E44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1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6159"/>
    <w:rPr>
      <w:sz w:val="18"/>
      <w:szCs w:val="18"/>
    </w:rPr>
  </w:style>
  <w:style w:type="paragraph" w:styleId="a5">
    <w:name w:val="footer"/>
    <w:basedOn w:val="a"/>
    <w:link w:val="a6"/>
    <w:uiPriority w:val="99"/>
    <w:unhideWhenUsed/>
    <w:rsid w:val="000F6159"/>
    <w:pPr>
      <w:tabs>
        <w:tab w:val="center" w:pos="4153"/>
        <w:tab w:val="right" w:pos="8306"/>
      </w:tabs>
      <w:snapToGrid w:val="0"/>
      <w:jc w:val="left"/>
    </w:pPr>
    <w:rPr>
      <w:sz w:val="18"/>
      <w:szCs w:val="18"/>
    </w:rPr>
  </w:style>
  <w:style w:type="character" w:customStyle="1" w:styleId="a6">
    <w:name w:val="页脚 字符"/>
    <w:basedOn w:val="a0"/>
    <w:link w:val="a5"/>
    <w:uiPriority w:val="99"/>
    <w:rsid w:val="000F6159"/>
    <w:rPr>
      <w:sz w:val="18"/>
      <w:szCs w:val="18"/>
    </w:rPr>
  </w:style>
  <w:style w:type="character" w:styleId="a7">
    <w:name w:val="Hyperlink"/>
    <w:basedOn w:val="a0"/>
    <w:uiPriority w:val="99"/>
    <w:unhideWhenUsed/>
    <w:rsid w:val="000F6159"/>
    <w:rPr>
      <w:color w:val="0563C1" w:themeColor="hyperlink"/>
      <w:u w:val="single"/>
    </w:rPr>
  </w:style>
  <w:style w:type="character" w:styleId="a8">
    <w:name w:val="Unresolved Mention"/>
    <w:basedOn w:val="a0"/>
    <w:uiPriority w:val="99"/>
    <w:semiHidden/>
    <w:unhideWhenUsed/>
    <w:rsid w:val="000F61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7/201707/W020170731693954536197.pdf" TargetMode="External"/><Relationship Id="rId13" Type="http://schemas.openxmlformats.org/officeDocument/2006/relationships/hyperlink" Target="http://www.most.gov.cn/mostinfo/xinxifenlei/fgzc/gfxwj/gfxwj2017/201707/W020170731693955311212.pdf" TargetMode="External"/><Relationship Id="rId3" Type="http://schemas.openxmlformats.org/officeDocument/2006/relationships/webSettings" Target="webSettings.xml"/><Relationship Id="rId7" Type="http://schemas.openxmlformats.org/officeDocument/2006/relationships/hyperlink" Target="http://www.most.gov.cn/mostinfo/xinxifenlei/fgzc/gfxwj/gfxwj2017/201707/W020170731693954377410.pdf" TargetMode="External"/><Relationship Id="rId12" Type="http://schemas.openxmlformats.org/officeDocument/2006/relationships/hyperlink" Target="http://www.most.gov.cn/mostinfo/xinxifenlei/fgzc/gfxwj/gfxwj2017/201707/W020170731693955314519.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gram@most.cn" TargetMode="External"/><Relationship Id="rId11" Type="http://schemas.openxmlformats.org/officeDocument/2006/relationships/hyperlink" Target="http://www.most.gov.cn/mostinfo/xinxifenlei/fgzc/gfxwj/gfxwj2017/201707/W020170731693955151081.pdf" TargetMode="External"/><Relationship Id="rId5" Type="http://schemas.openxmlformats.org/officeDocument/2006/relationships/endnotes" Target="endnotes.xml"/><Relationship Id="rId15" Type="http://schemas.openxmlformats.org/officeDocument/2006/relationships/hyperlink" Target="http://www.most.gov.cn/mostinfo/xinxifenlei/fgzc/gfxwj/gfxwj2017/201707/W020170731693955781692.pdf" TargetMode="External"/><Relationship Id="rId10" Type="http://schemas.openxmlformats.org/officeDocument/2006/relationships/hyperlink" Target="http://www.most.gov.cn/mostinfo/xinxifenlei/fgzc/gfxwj/gfxwj2017/201707/W020170731693954845189.pdf" TargetMode="External"/><Relationship Id="rId4" Type="http://schemas.openxmlformats.org/officeDocument/2006/relationships/footnotes" Target="footnotes.xml"/><Relationship Id="rId9" Type="http://schemas.openxmlformats.org/officeDocument/2006/relationships/hyperlink" Target="http://www.most.gov.cn/mostinfo/xinxifenlei/fgzc/gfxwj/gfxwj2017/201707/W020170731693954687946.pdf" TargetMode="External"/><Relationship Id="rId14" Type="http://schemas.openxmlformats.org/officeDocument/2006/relationships/hyperlink" Target="http://www.most.gov.cn/mostinfo/xinxifenlei/fgzc/gfxwj/gfxwj2017/201707/W02017073169395562488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2</cp:revision>
  <dcterms:created xsi:type="dcterms:W3CDTF">2017-08-01T11:28:00Z</dcterms:created>
  <dcterms:modified xsi:type="dcterms:W3CDTF">2017-08-01T11:35:00Z</dcterms:modified>
</cp:coreProperties>
</file>