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776" w:rsidRPr="00303BD2" w:rsidRDefault="00B91776" w:rsidP="00B91776">
      <w:pPr>
        <w:spacing w:line="580" w:lineRule="exact"/>
        <w:rPr>
          <w:rFonts w:ascii="仿宋" w:eastAsia="仿宋" w:hAnsi="仿宋"/>
          <w:bCs/>
          <w:kern w:val="0"/>
          <w:sz w:val="32"/>
          <w:szCs w:val="32"/>
        </w:rPr>
      </w:pPr>
      <w:r w:rsidRPr="00303BD2">
        <w:rPr>
          <w:rFonts w:ascii="仿宋" w:eastAsia="仿宋" w:hAnsi="仿宋" w:hint="eastAsia"/>
          <w:bCs/>
          <w:kern w:val="0"/>
          <w:sz w:val="32"/>
          <w:szCs w:val="32"/>
        </w:rPr>
        <w:t>附件</w:t>
      </w:r>
      <w:r>
        <w:rPr>
          <w:rFonts w:ascii="仿宋" w:eastAsia="仿宋" w:hAnsi="仿宋" w:hint="eastAsia"/>
          <w:bCs/>
          <w:kern w:val="0"/>
          <w:sz w:val="32"/>
          <w:szCs w:val="32"/>
        </w:rPr>
        <w:t>：</w:t>
      </w:r>
    </w:p>
    <w:p w:rsidR="00B91776" w:rsidRPr="00303BD2" w:rsidRDefault="00B91776" w:rsidP="00B91776">
      <w:pPr>
        <w:spacing w:line="580" w:lineRule="exact"/>
        <w:rPr>
          <w:rFonts w:ascii="仿宋" w:eastAsia="仿宋" w:hAnsi="仿宋" w:hint="eastAsia"/>
          <w:bCs/>
          <w:kern w:val="36"/>
          <w:sz w:val="32"/>
          <w:szCs w:val="32"/>
        </w:rPr>
      </w:pPr>
    </w:p>
    <w:p w:rsidR="002C0604" w:rsidRPr="00B91776" w:rsidRDefault="002C0604" w:rsidP="00B91776">
      <w:pPr>
        <w:spacing w:line="580" w:lineRule="exact"/>
        <w:jc w:val="center"/>
        <w:outlineLvl w:val="0"/>
        <w:rPr>
          <w:rFonts w:ascii="华文中宋" w:eastAsia="华文中宋" w:hAnsi="华文中宋"/>
          <w:b/>
          <w:color w:val="000000" w:themeColor="text1"/>
          <w:sz w:val="36"/>
          <w:szCs w:val="36"/>
        </w:rPr>
      </w:pPr>
      <w:r w:rsidRPr="00B91776">
        <w:rPr>
          <w:rFonts w:ascii="华文中宋" w:eastAsia="华文中宋" w:hAnsi="华文中宋"/>
          <w:b/>
          <w:color w:val="000000" w:themeColor="text1"/>
          <w:sz w:val="36"/>
          <w:szCs w:val="36"/>
        </w:rPr>
        <w:t>201</w:t>
      </w:r>
      <w:r w:rsidRPr="00B91776">
        <w:rPr>
          <w:rFonts w:ascii="华文中宋" w:eastAsia="华文中宋" w:hAnsi="华文中宋" w:hint="eastAsia"/>
          <w:b/>
          <w:color w:val="000000" w:themeColor="text1"/>
          <w:sz w:val="36"/>
          <w:szCs w:val="36"/>
        </w:rPr>
        <w:t>9</w:t>
      </w:r>
      <w:r w:rsidRPr="00B91776">
        <w:rPr>
          <w:rFonts w:ascii="华文中宋" w:eastAsia="华文中宋" w:hAnsi="华文中宋"/>
          <w:b/>
          <w:color w:val="000000" w:themeColor="text1"/>
          <w:sz w:val="36"/>
          <w:szCs w:val="36"/>
        </w:rPr>
        <w:t>年度教育部人文社会科学研究专项任务项目</w:t>
      </w:r>
    </w:p>
    <w:p w:rsidR="002C0604" w:rsidRPr="00B91776" w:rsidRDefault="002C0604" w:rsidP="00B91776">
      <w:pPr>
        <w:spacing w:line="580" w:lineRule="exact"/>
        <w:jc w:val="center"/>
        <w:outlineLvl w:val="0"/>
        <w:rPr>
          <w:rFonts w:ascii="华文中宋" w:eastAsia="华文中宋" w:hAnsi="华文中宋"/>
          <w:b/>
          <w:color w:val="000000" w:themeColor="text1"/>
          <w:sz w:val="36"/>
          <w:szCs w:val="36"/>
        </w:rPr>
      </w:pPr>
      <w:r w:rsidRPr="00B91776">
        <w:rPr>
          <w:rFonts w:ascii="华文中宋" w:eastAsia="华文中宋" w:hAnsi="华文中宋"/>
          <w:b/>
          <w:color w:val="000000" w:themeColor="text1"/>
          <w:sz w:val="36"/>
          <w:szCs w:val="36"/>
        </w:rPr>
        <w:t>（中国特色社会主义理论体系研究）</w:t>
      </w:r>
    </w:p>
    <w:p w:rsidR="002C0604" w:rsidRPr="00B91776" w:rsidRDefault="002C0604" w:rsidP="00B91776">
      <w:pPr>
        <w:spacing w:line="580" w:lineRule="exact"/>
        <w:jc w:val="center"/>
        <w:outlineLvl w:val="0"/>
        <w:rPr>
          <w:rFonts w:ascii="华文中宋" w:eastAsia="华文中宋" w:hAnsi="华文中宋"/>
          <w:b/>
          <w:color w:val="000000" w:themeColor="text1"/>
          <w:sz w:val="36"/>
          <w:szCs w:val="36"/>
        </w:rPr>
      </w:pPr>
      <w:r w:rsidRPr="00B91776">
        <w:rPr>
          <w:rFonts w:ascii="华文中宋" w:eastAsia="华文中宋" w:hAnsi="华文中宋"/>
          <w:b/>
          <w:color w:val="000000" w:themeColor="text1"/>
          <w:sz w:val="36"/>
          <w:szCs w:val="36"/>
        </w:rPr>
        <w:t>课题指南</w:t>
      </w:r>
    </w:p>
    <w:p w:rsidR="002C0604" w:rsidRPr="00B91776" w:rsidRDefault="002C0604" w:rsidP="00B91776">
      <w:pPr>
        <w:spacing w:line="58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B91776" w:rsidRDefault="00B91776" w:rsidP="00B91776">
      <w:pPr>
        <w:spacing w:line="580" w:lineRule="exact"/>
        <w:rPr>
          <w:rFonts w:ascii="仿宋" w:eastAsia="仿宋" w:hAnsi="仿宋" w:hint="eastAsia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1.</w:t>
      </w:r>
      <w:r w:rsidR="002C0604" w:rsidRPr="00B91776">
        <w:rPr>
          <w:rFonts w:ascii="仿宋" w:eastAsia="仿宋" w:hAnsi="仿宋"/>
          <w:color w:val="000000" w:themeColor="text1"/>
          <w:sz w:val="32"/>
          <w:szCs w:val="32"/>
        </w:rPr>
        <w:t>习近平新时代中国特色社会主义思想</w:t>
      </w:r>
      <w:r w:rsidR="002C0604" w:rsidRPr="00B91776">
        <w:rPr>
          <w:rFonts w:ascii="仿宋" w:eastAsia="仿宋" w:hAnsi="仿宋" w:hint="eastAsia"/>
          <w:color w:val="000000" w:themeColor="text1"/>
          <w:sz w:val="32"/>
          <w:szCs w:val="32"/>
        </w:rPr>
        <w:t>的形成依据</w:t>
      </w:r>
      <w:r w:rsidR="002C0604" w:rsidRPr="00B91776">
        <w:rPr>
          <w:rFonts w:ascii="仿宋" w:eastAsia="仿宋" w:hAnsi="仿宋"/>
          <w:color w:val="000000" w:themeColor="text1"/>
          <w:sz w:val="32"/>
          <w:szCs w:val="32"/>
        </w:rPr>
        <w:t>研究</w:t>
      </w:r>
    </w:p>
    <w:p w:rsidR="002C0604" w:rsidRDefault="00B91776" w:rsidP="00B91776">
      <w:pPr>
        <w:spacing w:line="580" w:lineRule="exact"/>
        <w:rPr>
          <w:rFonts w:ascii="仿宋" w:eastAsia="仿宋" w:hAnsi="仿宋" w:hint="eastAsia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2.</w:t>
      </w:r>
      <w:r w:rsidR="002C0604" w:rsidRPr="00B91776">
        <w:rPr>
          <w:rFonts w:ascii="仿宋" w:eastAsia="仿宋" w:hAnsi="仿宋"/>
          <w:color w:val="000000" w:themeColor="text1"/>
          <w:sz w:val="32"/>
          <w:szCs w:val="32"/>
        </w:rPr>
        <w:t>习近平新时代中国特色社会主义思想</w:t>
      </w:r>
      <w:r w:rsidR="002C0604" w:rsidRPr="00B91776">
        <w:rPr>
          <w:rFonts w:ascii="仿宋" w:eastAsia="仿宋" w:hAnsi="仿宋" w:hint="eastAsia"/>
          <w:color w:val="000000" w:themeColor="text1"/>
          <w:sz w:val="32"/>
          <w:szCs w:val="32"/>
        </w:rPr>
        <w:t>的丰富内涵研究</w:t>
      </w:r>
    </w:p>
    <w:p w:rsidR="002C0604" w:rsidRPr="00B91776" w:rsidRDefault="00B91776" w:rsidP="00B91776">
      <w:pPr>
        <w:spacing w:line="580" w:lineRule="exac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3.</w:t>
      </w:r>
      <w:r w:rsidR="002C0604" w:rsidRPr="00B91776">
        <w:rPr>
          <w:rFonts w:ascii="仿宋" w:eastAsia="仿宋" w:hAnsi="仿宋"/>
          <w:color w:val="000000" w:themeColor="text1"/>
          <w:sz w:val="32"/>
          <w:szCs w:val="32"/>
        </w:rPr>
        <w:t>习近平新时代中国特色社会主义思想</w:t>
      </w:r>
      <w:r w:rsidR="002C0604" w:rsidRPr="00B91776">
        <w:rPr>
          <w:rFonts w:ascii="仿宋" w:eastAsia="仿宋" w:hAnsi="仿宋" w:hint="eastAsia"/>
          <w:color w:val="000000" w:themeColor="text1"/>
          <w:sz w:val="32"/>
          <w:szCs w:val="32"/>
        </w:rPr>
        <w:t>的理论品格</w:t>
      </w:r>
      <w:r w:rsidR="002C0604" w:rsidRPr="00B91776">
        <w:rPr>
          <w:rFonts w:ascii="仿宋" w:eastAsia="仿宋" w:hAnsi="仿宋"/>
          <w:color w:val="000000" w:themeColor="text1"/>
          <w:sz w:val="32"/>
          <w:szCs w:val="32"/>
        </w:rPr>
        <w:t>研究</w:t>
      </w:r>
    </w:p>
    <w:p w:rsidR="002C0604" w:rsidRPr="00B91776" w:rsidRDefault="00B91776" w:rsidP="00B91776">
      <w:pPr>
        <w:spacing w:line="580" w:lineRule="exac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4.</w:t>
      </w:r>
      <w:r w:rsidR="002C0604" w:rsidRPr="00B91776">
        <w:rPr>
          <w:rFonts w:ascii="仿宋" w:eastAsia="仿宋" w:hAnsi="仿宋"/>
          <w:color w:val="000000" w:themeColor="text1"/>
          <w:sz w:val="32"/>
          <w:szCs w:val="32"/>
        </w:rPr>
        <w:t>习近平新时代中国特色社会主义思想</w:t>
      </w:r>
      <w:r w:rsidR="002C0604" w:rsidRPr="00B91776">
        <w:rPr>
          <w:rFonts w:ascii="仿宋" w:eastAsia="仿宋" w:hAnsi="仿宋" w:hint="eastAsia"/>
          <w:color w:val="000000" w:themeColor="text1"/>
          <w:sz w:val="32"/>
          <w:szCs w:val="32"/>
        </w:rPr>
        <w:t>的重大意义</w:t>
      </w:r>
      <w:r w:rsidR="002C0604" w:rsidRPr="00B91776">
        <w:rPr>
          <w:rFonts w:ascii="仿宋" w:eastAsia="仿宋" w:hAnsi="仿宋"/>
          <w:color w:val="000000" w:themeColor="text1"/>
          <w:sz w:val="32"/>
          <w:szCs w:val="32"/>
        </w:rPr>
        <w:t>研究</w:t>
      </w:r>
    </w:p>
    <w:p w:rsidR="002C0604" w:rsidRPr="00B91776" w:rsidRDefault="00B91776" w:rsidP="00B91776">
      <w:pPr>
        <w:spacing w:line="580" w:lineRule="exac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5.</w:t>
      </w:r>
      <w:r w:rsidR="002C0604" w:rsidRPr="00B91776">
        <w:rPr>
          <w:rFonts w:ascii="仿宋" w:eastAsia="仿宋" w:hAnsi="仿宋" w:hint="eastAsia"/>
          <w:color w:val="000000" w:themeColor="text1"/>
          <w:sz w:val="32"/>
          <w:szCs w:val="32"/>
        </w:rPr>
        <w:t>用</w:t>
      </w:r>
      <w:r w:rsidR="002C0604" w:rsidRPr="00B91776">
        <w:rPr>
          <w:rFonts w:ascii="仿宋" w:eastAsia="仿宋" w:hAnsi="仿宋"/>
          <w:color w:val="000000" w:themeColor="text1"/>
          <w:sz w:val="32"/>
          <w:szCs w:val="32"/>
        </w:rPr>
        <w:t>习近平新时代中国特色社会主义思想</w:t>
      </w:r>
      <w:r w:rsidR="002C0604" w:rsidRPr="00B91776">
        <w:rPr>
          <w:rFonts w:ascii="仿宋" w:eastAsia="仿宋" w:hAnsi="仿宋" w:hint="eastAsia"/>
          <w:color w:val="000000" w:themeColor="text1"/>
          <w:sz w:val="32"/>
          <w:szCs w:val="32"/>
        </w:rPr>
        <w:t>武装头脑研究</w:t>
      </w:r>
    </w:p>
    <w:p w:rsidR="002C0604" w:rsidRPr="00B91776" w:rsidRDefault="00B91776" w:rsidP="00B91776">
      <w:pPr>
        <w:spacing w:line="580" w:lineRule="exac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6.</w:t>
      </w:r>
      <w:r w:rsidR="002C0604" w:rsidRPr="00B91776">
        <w:rPr>
          <w:rFonts w:ascii="仿宋" w:eastAsia="仿宋" w:hAnsi="仿宋" w:hint="eastAsia"/>
          <w:color w:val="000000" w:themeColor="text1"/>
          <w:sz w:val="32"/>
          <w:szCs w:val="32"/>
        </w:rPr>
        <w:t>深入学习贯彻党的十九大精神研究</w:t>
      </w:r>
    </w:p>
    <w:p w:rsidR="002C0604" w:rsidRPr="00B91776" w:rsidRDefault="00B91776" w:rsidP="00B91776">
      <w:pPr>
        <w:spacing w:line="580" w:lineRule="exac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7.</w:t>
      </w:r>
      <w:r w:rsidR="002C0604" w:rsidRPr="00B91776">
        <w:rPr>
          <w:rFonts w:ascii="仿宋" w:eastAsia="仿宋" w:hAnsi="仿宋" w:hint="eastAsia"/>
          <w:color w:val="000000" w:themeColor="text1"/>
          <w:sz w:val="32"/>
          <w:szCs w:val="32"/>
        </w:rPr>
        <w:t>坚持和发展中国特色社会主义研究</w:t>
      </w:r>
    </w:p>
    <w:p w:rsidR="002C0604" w:rsidRPr="00B91776" w:rsidRDefault="00B91776" w:rsidP="00B91776">
      <w:pPr>
        <w:spacing w:line="580" w:lineRule="exac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8.</w:t>
      </w:r>
      <w:r w:rsidR="002C0604" w:rsidRPr="00B91776">
        <w:rPr>
          <w:rFonts w:ascii="仿宋" w:eastAsia="仿宋" w:hAnsi="仿宋"/>
          <w:color w:val="000000" w:themeColor="text1"/>
          <w:sz w:val="32"/>
          <w:szCs w:val="32"/>
        </w:rPr>
        <w:t>中国特色社会主义进入新时代研究</w:t>
      </w:r>
    </w:p>
    <w:p w:rsidR="002C0604" w:rsidRPr="00B91776" w:rsidRDefault="00B91776" w:rsidP="00B91776">
      <w:pPr>
        <w:spacing w:line="580" w:lineRule="exac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9.</w:t>
      </w:r>
      <w:r w:rsidR="002C0604" w:rsidRPr="00B91776">
        <w:rPr>
          <w:rFonts w:ascii="仿宋" w:eastAsia="仿宋" w:hAnsi="仿宋"/>
          <w:color w:val="000000" w:themeColor="text1"/>
          <w:sz w:val="32"/>
          <w:szCs w:val="32"/>
        </w:rPr>
        <w:t>新时代我国</w:t>
      </w:r>
      <w:r w:rsidR="002C0604" w:rsidRPr="00B91776">
        <w:rPr>
          <w:rFonts w:ascii="仿宋" w:eastAsia="仿宋" w:hAnsi="仿宋" w:hint="eastAsia"/>
          <w:color w:val="000000" w:themeColor="text1"/>
          <w:sz w:val="32"/>
          <w:szCs w:val="32"/>
        </w:rPr>
        <w:t>社会主要矛盾变化</w:t>
      </w:r>
      <w:r w:rsidR="002C0604" w:rsidRPr="00B91776">
        <w:rPr>
          <w:rFonts w:ascii="仿宋" w:eastAsia="仿宋" w:hAnsi="仿宋"/>
          <w:color w:val="000000" w:themeColor="text1"/>
          <w:sz w:val="32"/>
          <w:szCs w:val="32"/>
        </w:rPr>
        <w:t>研究</w:t>
      </w:r>
    </w:p>
    <w:p w:rsidR="002C0604" w:rsidRPr="00B91776" w:rsidRDefault="00B91776" w:rsidP="00B91776">
      <w:pPr>
        <w:spacing w:line="580" w:lineRule="exac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10.</w:t>
      </w:r>
      <w:r w:rsidR="002C0604" w:rsidRPr="00B91776">
        <w:rPr>
          <w:rFonts w:ascii="仿宋" w:eastAsia="仿宋" w:hAnsi="仿宋" w:hint="eastAsia"/>
          <w:color w:val="000000" w:themeColor="text1"/>
          <w:sz w:val="32"/>
          <w:szCs w:val="32"/>
        </w:rPr>
        <w:t>社会主义现代化建设</w:t>
      </w:r>
      <w:r w:rsidR="002C0604" w:rsidRPr="00B91776">
        <w:rPr>
          <w:rFonts w:ascii="仿宋" w:eastAsia="仿宋" w:hAnsi="仿宋"/>
          <w:color w:val="000000" w:themeColor="text1"/>
          <w:sz w:val="32"/>
          <w:szCs w:val="32"/>
        </w:rPr>
        <w:t>战略</w:t>
      </w:r>
      <w:r w:rsidR="002C0604" w:rsidRPr="00B91776">
        <w:rPr>
          <w:rFonts w:ascii="仿宋" w:eastAsia="仿宋" w:hAnsi="仿宋" w:hint="eastAsia"/>
          <w:color w:val="000000" w:themeColor="text1"/>
          <w:sz w:val="32"/>
          <w:szCs w:val="32"/>
        </w:rPr>
        <w:t>新部署</w:t>
      </w:r>
      <w:r w:rsidR="002C0604" w:rsidRPr="00B91776">
        <w:rPr>
          <w:rFonts w:ascii="仿宋" w:eastAsia="仿宋" w:hAnsi="仿宋"/>
          <w:color w:val="000000" w:themeColor="text1"/>
          <w:sz w:val="32"/>
          <w:szCs w:val="32"/>
        </w:rPr>
        <w:t>研究</w:t>
      </w:r>
    </w:p>
    <w:p w:rsidR="002C0604" w:rsidRPr="00B91776" w:rsidRDefault="00B91776" w:rsidP="00B91776">
      <w:pPr>
        <w:spacing w:line="580" w:lineRule="exac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11.</w:t>
      </w:r>
      <w:r w:rsidR="002C0604" w:rsidRPr="00B91776">
        <w:rPr>
          <w:rFonts w:ascii="仿宋" w:eastAsia="仿宋" w:hAnsi="仿宋" w:hint="eastAsia"/>
          <w:color w:val="000000" w:themeColor="text1"/>
          <w:sz w:val="32"/>
          <w:szCs w:val="32"/>
        </w:rPr>
        <w:t>坚持党对一切工作的领导</w:t>
      </w:r>
      <w:r w:rsidR="002C0604" w:rsidRPr="00B91776">
        <w:rPr>
          <w:rFonts w:ascii="仿宋" w:eastAsia="仿宋" w:hAnsi="仿宋"/>
          <w:color w:val="000000" w:themeColor="text1"/>
          <w:sz w:val="32"/>
          <w:szCs w:val="32"/>
        </w:rPr>
        <w:t>研究</w:t>
      </w:r>
    </w:p>
    <w:p w:rsidR="002C0604" w:rsidRPr="00B91776" w:rsidRDefault="00B91776" w:rsidP="00B91776">
      <w:pPr>
        <w:spacing w:line="580" w:lineRule="exac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12.</w:t>
      </w:r>
      <w:r w:rsidR="002C0604" w:rsidRPr="00B91776">
        <w:rPr>
          <w:rFonts w:ascii="仿宋" w:eastAsia="仿宋" w:hAnsi="仿宋" w:hint="eastAsia"/>
          <w:color w:val="000000" w:themeColor="text1"/>
          <w:sz w:val="32"/>
          <w:szCs w:val="32"/>
        </w:rPr>
        <w:t>坚持以人民为中心</w:t>
      </w:r>
      <w:r w:rsidR="002C0604" w:rsidRPr="00B91776">
        <w:rPr>
          <w:rFonts w:ascii="仿宋" w:eastAsia="仿宋" w:hAnsi="仿宋"/>
          <w:color w:val="000000" w:themeColor="text1"/>
          <w:sz w:val="32"/>
          <w:szCs w:val="32"/>
        </w:rPr>
        <w:t>研究</w:t>
      </w:r>
    </w:p>
    <w:p w:rsidR="002C0604" w:rsidRPr="00B91776" w:rsidRDefault="00B91776" w:rsidP="00B91776">
      <w:pPr>
        <w:spacing w:line="580" w:lineRule="exac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13.</w:t>
      </w:r>
      <w:r w:rsidR="002C0604" w:rsidRPr="00B91776">
        <w:rPr>
          <w:rFonts w:ascii="仿宋" w:eastAsia="仿宋" w:hAnsi="仿宋" w:hint="eastAsia"/>
          <w:color w:val="000000" w:themeColor="text1"/>
          <w:sz w:val="32"/>
          <w:szCs w:val="32"/>
        </w:rPr>
        <w:t>“五位一体”总体布局研究</w:t>
      </w:r>
    </w:p>
    <w:p w:rsidR="002C0604" w:rsidRPr="00B91776" w:rsidRDefault="00B91776" w:rsidP="00B91776">
      <w:pPr>
        <w:spacing w:line="580" w:lineRule="exac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14.</w:t>
      </w:r>
      <w:r w:rsidR="002C0604" w:rsidRPr="00B91776">
        <w:rPr>
          <w:rFonts w:ascii="仿宋" w:eastAsia="仿宋" w:hAnsi="仿宋" w:hint="eastAsia"/>
          <w:color w:val="000000" w:themeColor="text1"/>
          <w:sz w:val="32"/>
          <w:szCs w:val="32"/>
        </w:rPr>
        <w:t>“四个全面”战略布局研究</w:t>
      </w:r>
    </w:p>
    <w:p w:rsidR="002C0604" w:rsidRPr="00B91776" w:rsidRDefault="00B91776" w:rsidP="00B91776">
      <w:pPr>
        <w:spacing w:line="580" w:lineRule="exac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15.</w:t>
      </w:r>
      <w:r w:rsidR="002C0604" w:rsidRPr="00B91776">
        <w:rPr>
          <w:rFonts w:ascii="仿宋" w:eastAsia="仿宋" w:hAnsi="仿宋" w:hint="eastAsia"/>
          <w:color w:val="000000" w:themeColor="text1"/>
          <w:sz w:val="32"/>
          <w:szCs w:val="32"/>
        </w:rPr>
        <w:t>深入贯彻新发展理念</w:t>
      </w:r>
      <w:r w:rsidR="002C0604" w:rsidRPr="00B91776">
        <w:rPr>
          <w:rFonts w:ascii="仿宋" w:eastAsia="仿宋" w:hAnsi="仿宋"/>
          <w:color w:val="000000" w:themeColor="text1"/>
          <w:sz w:val="32"/>
          <w:szCs w:val="32"/>
        </w:rPr>
        <w:t>研究</w:t>
      </w:r>
    </w:p>
    <w:p w:rsidR="002C0604" w:rsidRPr="00B91776" w:rsidRDefault="00B91776" w:rsidP="00B91776">
      <w:pPr>
        <w:spacing w:line="580" w:lineRule="exac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16.</w:t>
      </w:r>
      <w:r w:rsidR="002C0604" w:rsidRPr="00B91776">
        <w:rPr>
          <w:rFonts w:ascii="仿宋" w:eastAsia="仿宋" w:hAnsi="仿宋" w:hint="eastAsia"/>
          <w:color w:val="000000" w:themeColor="text1"/>
          <w:sz w:val="32"/>
          <w:szCs w:val="32"/>
        </w:rPr>
        <w:t>社会主义意识形态建设研究</w:t>
      </w:r>
    </w:p>
    <w:p w:rsidR="002C0604" w:rsidRPr="00B91776" w:rsidRDefault="00B91776" w:rsidP="00B91776">
      <w:pPr>
        <w:spacing w:line="580" w:lineRule="exac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17.</w:t>
      </w:r>
      <w:r w:rsidR="002C0604" w:rsidRPr="00B91776">
        <w:rPr>
          <w:rFonts w:ascii="仿宋" w:eastAsia="仿宋" w:hAnsi="仿宋" w:hint="eastAsia"/>
          <w:color w:val="000000" w:themeColor="text1"/>
          <w:sz w:val="32"/>
          <w:szCs w:val="32"/>
        </w:rPr>
        <w:t>坚定“四个自信”研究</w:t>
      </w:r>
    </w:p>
    <w:p w:rsidR="002C0604" w:rsidRPr="00B91776" w:rsidRDefault="00B91776" w:rsidP="00B91776">
      <w:pPr>
        <w:spacing w:line="580" w:lineRule="exac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18.</w:t>
      </w:r>
      <w:r w:rsidR="002C0604" w:rsidRPr="00B91776">
        <w:rPr>
          <w:rFonts w:ascii="仿宋" w:eastAsia="仿宋" w:hAnsi="仿宋" w:hint="eastAsia"/>
          <w:color w:val="000000" w:themeColor="text1"/>
          <w:sz w:val="32"/>
          <w:szCs w:val="32"/>
        </w:rPr>
        <w:t>社会主义核心价值体系</w:t>
      </w:r>
      <w:r w:rsidR="002C0604" w:rsidRPr="00B91776">
        <w:rPr>
          <w:rFonts w:ascii="仿宋" w:eastAsia="仿宋" w:hAnsi="仿宋"/>
          <w:color w:val="000000" w:themeColor="text1"/>
          <w:sz w:val="32"/>
          <w:szCs w:val="32"/>
        </w:rPr>
        <w:t>研究</w:t>
      </w:r>
    </w:p>
    <w:p w:rsidR="002C0604" w:rsidRPr="00B91776" w:rsidRDefault="00B91776" w:rsidP="00B91776">
      <w:pPr>
        <w:spacing w:line="580" w:lineRule="exac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19.</w:t>
      </w:r>
      <w:r w:rsidR="002C0604" w:rsidRPr="00B91776">
        <w:rPr>
          <w:rFonts w:ascii="仿宋" w:eastAsia="仿宋" w:hAnsi="仿宋" w:hint="eastAsia"/>
          <w:color w:val="000000" w:themeColor="text1"/>
          <w:sz w:val="32"/>
          <w:szCs w:val="32"/>
        </w:rPr>
        <w:t>社会主义核心价值观研究</w:t>
      </w:r>
    </w:p>
    <w:p w:rsidR="002C0604" w:rsidRPr="00B91776" w:rsidRDefault="00B91776" w:rsidP="00B91776">
      <w:pPr>
        <w:spacing w:line="580" w:lineRule="exac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20.</w:t>
      </w:r>
      <w:r w:rsidR="002C0604" w:rsidRPr="00B91776">
        <w:rPr>
          <w:rFonts w:ascii="仿宋" w:eastAsia="仿宋" w:hAnsi="仿宋" w:hint="eastAsia"/>
          <w:color w:val="000000" w:themeColor="text1"/>
          <w:sz w:val="32"/>
          <w:szCs w:val="32"/>
        </w:rPr>
        <w:t>构建人类命运共同体</w:t>
      </w:r>
      <w:r w:rsidR="002C0604" w:rsidRPr="00B91776">
        <w:rPr>
          <w:rFonts w:ascii="仿宋" w:eastAsia="仿宋" w:hAnsi="仿宋"/>
          <w:color w:val="000000" w:themeColor="text1"/>
          <w:sz w:val="32"/>
          <w:szCs w:val="32"/>
        </w:rPr>
        <w:t>研究</w:t>
      </w:r>
    </w:p>
    <w:p w:rsidR="002C0604" w:rsidRPr="00B91776" w:rsidRDefault="00B91776" w:rsidP="00B91776">
      <w:pPr>
        <w:spacing w:line="580" w:lineRule="exac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21.</w:t>
      </w:r>
      <w:r w:rsidR="002C0604" w:rsidRPr="00B91776">
        <w:rPr>
          <w:rFonts w:ascii="仿宋" w:eastAsia="仿宋" w:hAnsi="仿宋" w:hint="eastAsia"/>
          <w:color w:val="000000" w:themeColor="text1"/>
          <w:sz w:val="32"/>
          <w:szCs w:val="32"/>
        </w:rPr>
        <w:t>习近平新时代中国特色社会主义思想进教材</w:t>
      </w:r>
      <w:r w:rsidR="00537864">
        <w:rPr>
          <w:rFonts w:ascii="仿宋" w:eastAsia="仿宋" w:hAnsi="仿宋" w:hint="eastAsia"/>
          <w:color w:val="000000" w:themeColor="text1"/>
          <w:sz w:val="32"/>
          <w:szCs w:val="32"/>
        </w:rPr>
        <w:t>进课堂</w:t>
      </w:r>
      <w:r w:rsidR="002C0604" w:rsidRPr="00B91776">
        <w:rPr>
          <w:rFonts w:ascii="仿宋" w:eastAsia="仿宋" w:hAnsi="仿宋" w:hint="eastAsia"/>
          <w:color w:val="000000" w:themeColor="text1"/>
          <w:sz w:val="32"/>
          <w:szCs w:val="32"/>
        </w:rPr>
        <w:t>进头脑研究</w:t>
      </w:r>
    </w:p>
    <w:p w:rsidR="002C0604" w:rsidRPr="00B91776" w:rsidRDefault="00B91776" w:rsidP="00B91776">
      <w:pPr>
        <w:spacing w:line="580" w:lineRule="exac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22.</w:t>
      </w:r>
      <w:r w:rsidR="002C0604" w:rsidRPr="00B91776">
        <w:rPr>
          <w:rFonts w:ascii="仿宋" w:eastAsia="仿宋" w:hAnsi="仿宋" w:hint="eastAsia"/>
          <w:color w:val="000000" w:themeColor="text1"/>
          <w:sz w:val="32"/>
          <w:szCs w:val="32"/>
        </w:rPr>
        <w:t>高校思想政治工作基本规律研究</w:t>
      </w:r>
    </w:p>
    <w:p w:rsidR="002C0604" w:rsidRPr="00B91776" w:rsidRDefault="00B91776" w:rsidP="00B91776">
      <w:pPr>
        <w:spacing w:line="580" w:lineRule="exac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23.</w:t>
      </w:r>
      <w:r w:rsidR="002C0604" w:rsidRPr="00B91776">
        <w:rPr>
          <w:rFonts w:ascii="仿宋" w:eastAsia="仿宋" w:hAnsi="仿宋" w:hint="eastAsia"/>
          <w:color w:val="000000" w:themeColor="text1"/>
          <w:sz w:val="32"/>
          <w:szCs w:val="32"/>
        </w:rPr>
        <w:t>新时代高校思想政治教育改革创新研究</w:t>
      </w:r>
    </w:p>
    <w:p w:rsidR="002C0604" w:rsidRPr="00B91776" w:rsidRDefault="00B91776" w:rsidP="00B91776">
      <w:pPr>
        <w:spacing w:line="580" w:lineRule="exac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24.</w:t>
      </w:r>
      <w:r w:rsidR="002C0604" w:rsidRPr="00B91776">
        <w:rPr>
          <w:rFonts w:ascii="仿宋" w:eastAsia="仿宋" w:hAnsi="仿宋" w:hint="eastAsia"/>
          <w:color w:val="000000" w:themeColor="text1"/>
          <w:sz w:val="32"/>
          <w:szCs w:val="32"/>
        </w:rPr>
        <w:t>新中国七十年伟大历程与基本经验研究</w:t>
      </w:r>
    </w:p>
    <w:p w:rsidR="002C0604" w:rsidRPr="00B91776" w:rsidRDefault="00B91776" w:rsidP="00B91776">
      <w:pPr>
        <w:spacing w:line="580" w:lineRule="exac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25.</w:t>
      </w:r>
      <w:r w:rsidR="002C0604" w:rsidRPr="00B91776">
        <w:rPr>
          <w:rFonts w:ascii="仿宋" w:eastAsia="仿宋" w:hAnsi="仿宋"/>
          <w:color w:val="000000" w:themeColor="text1"/>
          <w:sz w:val="32"/>
          <w:szCs w:val="32"/>
        </w:rPr>
        <w:t>马克思主义理论学科建设研究</w:t>
      </w:r>
    </w:p>
    <w:p w:rsidR="002C0604" w:rsidRPr="00B91776" w:rsidRDefault="00B91776" w:rsidP="00B91776">
      <w:pPr>
        <w:spacing w:line="580" w:lineRule="exac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26.</w:t>
      </w:r>
      <w:r w:rsidR="002C0604" w:rsidRPr="00B91776">
        <w:rPr>
          <w:rFonts w:ascii="仿宋" w:eastAsia="仿宋" w:hAnsi="仿宋" w:hint="eastAsia"/>
          <w:color w:val="000000" w:themeColor="text1"/>
          <w:sz w:val="32"/>
          <w:szCs w:val="32"/>
        </w:rPr>
        <w:t>掌握马克思主义思想方法和工作方法研究</w:t>
      </w:r>
    </w:p>
    <w:p w:rsidR="002C0604" w:rsidRPr="00B91776" w:rsidRDefault="00B91776" w:rsidP="00B91776">
      <w:pPr>
        <w:spacing w:line="580" w:lineRule="exac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27.</w:t>
      </w:r>
      <w:r w:rsidR="002C0604" w:rsidRPr="00B91776">
        <w:rPr>
          <w:rFonts w:ascii="仿宋" w:eastAsia="仿宋" w:hAnsi="仿宋"/>
          <w:color w:val="000000" w:themeColor="text1"/>
          <w:sz w:val="32"/>
          <w:szCs w:val="32"/>
        </w:rPr>
        <w:t>中国共产党重大历史事件研究</w:t>
      </w:r>
    </w:p>
    <w:p w:rsidR="00B91776" w:rsidRPr="00B91776" w:rsidRDefault="00B91776" w:rsidP="00B91776">
      <w:pPr>
        <w:spacing w:line="580" w:lineRule="exact"/>
        <w:rPr>
          <w:rFonts w:ascii="仿宋" w:eastAsia="仿宋" w:hAnsi="仿宋" w:hint="eastAsia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28.</w:t>
      </w:r>
      <w:r w:rsidR="002C0604" w:rsidRPr="00B91776">
        <w:rPr>
          <w:rFonts w:ascii="仿宋" w:eastAsia="仿宋" w:hAnsi="仿宋" w:hint="eastAsia"/>
          <w:color w:val="000000" w:themeColor="text1"/>
          <w:sz w:val="32"/>
          <w:szCs w:val="32"/>
        </w:rPr>
        <w:t>中国共产党革命精神谱系</w:t>
      </w:r>
      <w:r w:rsidR="002C0604" w:rsidRPr="00B91776">
        <w:rPr>
          <w:rFonts w:ascii="仿宋" w:eastAsia="仿宋" w:hAnsi="仿宋"/>
          <w:color w:val="000000" w:themeColor="text1"/>
          <w:sz w:val="32"/>
          <w:szCs w:val="32"/>
        </w:rPr>
        <w:t>研究</w:t>
      </w:r>
    </w:p>
    <w:p w:rsidR="002C0604" w:rsidRPr="00B91776" w:rsidRDefault="00B91776" w:rsidP="00B91776">
      <w:pPr>
        <w:spacing w:line="580" w:lineRule="exac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29.</w:t>
      </w:r>
      <w:r w:rsidR="002C0604" w:rsidRPr="00B91776">
        <w:rPr>
          <w:rFonts w:ascii="仿宋" w:eastAsia="仿宋" w:hAnsi="仿宋" w:hint="eastAsia"/>
          <w:color w:val="000000" w:themeColor="text1"/>
          <w:sz w:val="32"/>
          <w:szCs w:val="32"/>
        </w:rPr>
        <w:t>高校师生关注的理论热点研究</w:t>
      </w:r>
    </w:p>
    <w:p w:rsidR="00C27432" w:rsidRPr="00B91776" w:rsidRDefault="00C27432" w:rsidP="00B91776">
      <w:pPr>
        <w:spacing w:line="580" w:lineRule="exact"/>
        <w:rPr>
          <w:rFonts w:ascii="仿宋" w:eastAsia="仿宋" w:hAnsi="仿宋"/>
        </w:rPr>
      </w:pPr>
    </w:p>
    <w:sectPr w:rsidR="00C27432" w:rsidRPr="00B91776" w:rsidSect="00C274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E0E" w:rsidRDefault="00757E0E" w:rsidP="00B91776">
      <w:r>
        <w:separator/>
      </w:r>
    </w:p>
  </w:endnote>
  <w:endnote w:type="continuationSeparator" w:id="0">
    <w:p w:rsidR="00757E0E" w:rsidRDefault="00757E0E" w:rsidP="00B917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E0E" w:rsidRDefault="00757E0E" w:rsidP="00B91776">
      <w:r>
        <w:separator/>
      </w:r>
    </w:p>
  </w:footnote>
  <w:footnote w:type="continuationSeparator" w:id="0">
    <w:p w:rsidR="00757E0E" w:rsidRDefault="00757E0E" w:rsidP="00B917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40722"/>
    <w:multiLevelType w:val="hybridMultilevel"/>
    <w:tmpl w:val="C47EA2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0604"/>
    <w:rsid w:val="002C0604"/>
    <w:rsid w:val="00537864"/>
    <w:rsid w:val="00757E0E"/>
    <w:rsid w:val="00B91776"/>
    <w:rsid w:val="00C27432"/>
    <w:rsid w:val="00F05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6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604"/>
    <w:pPr>
      <w:ind w:firstLineChars="200" w:firstLine="420"/>
    </w:pPr>
    <w:rPr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B917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9177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917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9177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</dc:creator>
  <cp:lastModifiedBy>user1</cp:lastModifiedBy>
  <cp:revision>4</cp:revision>
  <dcterms:created xsi:type="dcterms:W3CDTF">2018-07-16T08:15:00Z</dcterms:created>
  <dcterms:modified xsi:type="dcterms:W3CDTF">2018-08-01T01:40:00Z</dcterms:modified>
</cp:coreProperties>
</file>